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7E1CF">
      <w:pPr>
        <w:jc w:val="center"/>
        <w:rPr>
          <w:rFonts w:hint="eastAsia"/>
          <w:sz w:val="44"/>
          <w:szCs w:val="44"/>
          <w:lang w:val="en-US" w:eastAsia="zh-CN"/>
        </w:rPr>
      </w:pPr>
      <w:r>
        <w:rPr>
          <w:rFonts w:hint="eastAsia"/>
          <w:sz w:val="44"/>
          <w:szCs w:val="44"/>
          <w:lang w:val="en-US" w:eastAsia="zh-CN"/>
        </w:rPr>
        <w:t>上饶市人民医院南院宿舍区泵房改造方案</w:t>
      </w:r>
    </w:p>
    <w:p w14:paraId="4B36957F">
      <w:pPr>
        <w:bidi w:val="0"/>
        <w:jc w:val="left"/>
        <w:rPr>
          <w:rFonts w:hint="default" w:asciiTheme="minorHAnsi" w:hAnsiTheme="minorHAnsi" w:eastAsiaTheme="minorEastAsia" w:cstheme="minorBidi"/>
          <w:kern w:val="2"/>
          <w:sz w:val="28"/>
          <w:szCs w:val="28"/>
          <w:lang w:val="en-US" w:eastAsia="zh-CN" w:bidi="ar-SA"/>
        </w:rPr>
      </w:pPr>
    </w:p>
    <w:p w14:paraId="3794CB9B">
      <w:pPr>
        <w:pStyle w:val="7"/>
        <w:keepNext w:val="0"/>
        <w:keepLines w:val="0"/>
        <w:pageBreakBefore w:val="0"/>
        <w:numPr>
          <w:ilvl w:val="0"/>
          <w:numId w:val="0"/>
        </w:numPr>
        <w:kinsoku/>
        <w:wordWrap/>
        <w:overflowPunct/>
        <w:topLinePunct w:val="0"/>
        <w:autoSpaceDE/>
        <w:autoSpaceDN/>
        <w:bidi w:val="0"/>
        <w:adjustRightInd/>
        <w:snapToGrid/>
        <w:spacing w:before="0" w:line="360" w:lineRule="auto"/>
        <w:ind w:right="0" w:rightChars="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val="0"/>
          <w:bCs w:val="0"/>
          <w:color w:val="auto"/>
          <w:spacing w:val="-5"/>
          <w:kern w:val="2"/>
          <w:sz w:val="32"/>
          <w:szCs w:val="32"/>
          <w:lang w:val="en-US" w:eastAsia="zh-CN" w:bidi="ar-SA"/>
        </w:rPr>
        <w:t>项目概述</w:t>
      </w:r>
      <w:bookmarkStart w:id="0" w:name="_GoBack"/>
      <w:bookmarkEnd w:id="0"/>
    </w:p>
    <w:p w14:paraId="2C469DCB">
      <w:pPr>
        <w:keepNext w:val="0"/>
        <w:keepLines w:val="0"/>
        <w:widowControl/>
        <w:suppressLineNumbers w:val="0"/>
        <w:spacing w:line="360" w:lineRule="auto"/>
        <w:jc w:val="left"/>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项目名称：</w:t>
      </w:r>
      <w:r>
        <w:rPr>
          <w:rFonts w:hint="eastAsia" w:ascii="仿宋_GB2312" w:hAnsi="仿宋_GB2312" w:eastAsia="仿宋_GB2312" w:cs="仿宋_GB2312"/>
          <w:i w:val="0"/>
          <w:iCs w:val="0"/>
          <w:caps w:val="0"/>
          <w:color w:val="333333"/>
          <w:spacing w:val="0"/>
          <w:kern w:val="0"/>
          <w:sz w:val="32"/>
          <w:szCs w:val="32"/>
          <w:shd w:val="clear" w:fill="FFFFFF"/>
          <w:lang w:val="en-US" w:eastAsia="zh-CN" w:bidi="ar-SA"/>
        </w:rPr>
        <w:t>上饶市人民医院南院宿舍区泵房改造。</w:t>
      </w:r>
    </w:p>
    <w:p w14:paraId="4593FD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预期目标：</w:t>
      </w:r>
      <w:r>
        <w:rPr>
          <w:rFonts w:hint="eastAsia" w:ascii="仿宋_GB2312" w:hAnsi="仿宋_GB2312" w:eastAsia="仿宋_GB2312" w:cs="仿宋_GB2312"/>
          <w:i w:val="0"/>
          <w:iCs w:val="0"/>
          <w:caps w:val="0"/>
          <w:color w:val="333333"/>
          <w:spacing w:val="0"/>
          <w:sz w:val="32"/>
          <w:szCs w:val="32"/>
          <w:shd w:val="clear" w:fill="FFFFFF"/>
        </w:rPr>
        <w:t>保障</w:t>
      </w:r>
      <w:r>
        <w:rPr>
          <w:rFonts w:hint="eastAsia" w:ascii="仿宋_GB2312" w:hAnsi="仿宋_GB2312" w:eastAsia="仿宋_GB2312" w:cs="仿宋_GB2312"/>
          <w:i w:val="0"/>
          <w:iCs w:val="0"/>
          <w:caps w:val="0"/>
          <w:color w:val="333333"/>
          <w:spacing w:val="0"/>
          <w:sz w:val="32"/>
          <w:szCs w:val="32"/>
          <w:shd w:val="clear" w:fill="FFFFFF"/>
          <w:lang w:val="en-US" w:eastAsia="zh-CN"/>
        </w:rPr>
        <w:t>宿舍区全天供水正常</w:t>
      </w:r>
      <w:r>
        <w:rPr>
          <w:rFonts w:hint="eastAsia" w:ascii="仿宋_GB2312" w:hAnsi="仿宋_GB2312" w:eastAsia="仿宋_GB2312" w:cs="仿宋_GB2312"/>
          <w:i w:val="0"/>
          <w:iCs w:val="0"/>
          <w:caps w:val="0"/>
          <w:color w:val="333333"/>
          <w:spacing w:val="0"/>
          <w:sz w:val="32"/>
          <w:szCs w:val="32"/>
          <w:shd w:val="clear" w:fill="FFFFFF"/>
        </w:rPr>
        <w:t>，避免因</w:t>
      </w:r>
      <w:r>
        <w:rPr>
          <w:rFonts w:hint="eastAsia" w:ascii="仿宋_GB2312" w:hAnsi="仿宋_GB2312" w:eastAsia="仿宋_GB2312" w:cs="仿宋_GB2312"/>
          <w:i w:val="0"/>
          <w:iCs w:val="0"/>
          <w:caps w:val="0"/>
          <w:color w:val="333333"/>
          <w:spacing w:val="0"/>
          <w:sz w:val="32"/>
          <w:szCs w:val="32"/>
          <w:shd w:val="clear" w:fill="FFFFFF"/>
          <w:lang w:val="en-US" w:eastAsia="zh-CN"/>
        </w:rPr>
        <w:t>设备</w:t>
      </w:r>
      <w:r>
        <w:rPr>
          <w:rFonts w:hint="eastAsia" w:ascii="仿宋_GB2312" w:hAnsi="仿宋_GB2312" w:eastAsia="仿宋_GB2312" w:cs="仿宋_GB2312"/>
          <w:i w:val="0"/>
          <w:iCs w:val="0"/>
          <w:caps w:val="0"/>
          <w:color w:val="333333"/>
          <w:spacing w:val="0"/>
          <w:sz w:val="32"/>
          <w:szCs w:val="32"/>
          <w:shd w:val="clear" w:fill="FFFFFF"/>
        </w:rPr>
        <w:t>故障</w:t>
      </w:r>
      <w:r>
        <w:rPr>
          <w:rFonts w:hint="eastAsia" w:ascii="仿宋_GB2312" w:hAnsi="仿宋_GB2312" w:eastAsia="仿宋_GB2312" w:cs="仿宋_GB2312"/>
          <w:i w:val="0"/>
          <w:iCs w:val="0"/>
          <w:caps w:val="0"/>
          <w:color w:val="333333"/>
          <w:spacing w:val="0"/>
          <w:sz w:val="32"/>
          <w:szCs w:val="32"/>
          <w:shd w:val="clear" w:fill="FFFFFF"/>
          <w:lang w:eastAsia="zh-CN"/>
        </w:rPr>
        <w:t>影响</w:t>
      </w:r>
      <w:r>
        <w:rPr>
          <w:rFonts w:hint="eastAsia" w:ascii="仿宋_GB2312" w:hAnsi="仿宋_GB2312" w:eastAsia="仿宋_GB2312" w:cs="仿宋_GB2312"/>
          <w:i w:val="0"/>
          <w:iCs w:val="0"/>
          <w:caps w:val="0"/>
          <w:color w:val="333333"/>
          <w:spacing w:val="0"/>
          <w:sz w:val="32"/>
          <w:szCs w:val="32"/>
          <w:shd w:val="clear" w:fill="FFFFFF"/>
          <w:lang w:val="en-US" w:eastAsia="zh-CN"/>
        </w:rPr>
        <w:t>宿舍区用水。</w:t>
      </w:r>
    </w:p>
    <w:p w14:paraId="18F61BA7">
      <w:pPr>
        <w:numPr>
          <w:ilvl w:val="0"/>
          <w:numId w:val="1"/>
        </w:numPr>
        <w:bidi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项目实施清单</w:t>
      </w:r>
    </w:p>
    <w:tbl>
      <w:tblPr>
        <w:tblStyle w:val="5"/>
        <w:tblW w:w="8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2482"/>
        <w:gridCol w:w="1643"/>
        <w:gridCol w:w="853"/>
        <w:gridCol w:w="3167"/>
      </w:tblGrid>
      <w:tr w14:paraId="52D5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61" w:type="dxa"/>
            <w:vAlign w:val="center"/>
          </w:tcPr>
          <w:p w14:paraId="6E8C1BD0">
            <w:pPr>
              <w:bidi w:val="0"/>
              <w:snapToGrid w:val="0"/>
              <w:ind w:left="0" w:leftChars="0" w:right="0" w:rightChars="0" w:firstLine="0" w:firstLineChars="0"/>
              <w:jc w:val="center"/>
              <w:rPr>
                <w:rFonts w:hint="eastAsia" w:ascii="仿宋_GB2312" w:hAnsi="仿宋_GB2312" w:eastAsia="仿宋_GB2312" w:cs="仿宋_GB2312"/>
                <w:b/>
                <w:kern w:val="2"/>
                <w:sz w:val="28"/>
                <w:szCs w:val="28"/>
                <w:vertAlign w:val="baseline"/>
                <w:lang w:val="en-US" w:eastAsia="zh-CN" w:bidi="ar-SA"/>
              </w:rPr>
            </w:pPr>
            <w:r>
              <w:rPr>
                <w:rFonts w:hint="eastAsia" w:ascii="仿宋_GB2312" w:hAnsi="仿宋_GB2312" w:eastAsia="仿宋_GB2312" w:cs="仿宋_GB2312"/>
                <w:b/>
                <w:kern w:val="2"/>
                <w:sz w:val="28"/>
                <w:szCs w:val="28"/>
                <w:vertAlign w:val="baseline"/>
                <w:lang w:val="en-US" w:eastAsia="zh-CN" w:bidi="ar-SA"/>
              </w:rPr>
              <w:t>序号</w:t>
            </w:r>
          </w:p>
        </w:tc>
        <w:tc>
          <w:tcPr>
            <w:tcW w:w="2482" w:type="dxa"/>
            <w:vAlign w:val="center"/>
          </w:tcPr>
          <w:p w14:paraId="5991B2A0">
            <w:pPr>
              <w:bidi w:val="0"/>
              <w:snapToGrid w:val="0"/>
              <w:ind w:left="0" w:leftChars="0" w:right="0" w:rightChars="0" w:firstLine="0" w:firstLineChars="0"/>
              <w:jc w:val="center"/>
              <w:rPr>
                <w:rFonts w:hint="eastAsia" w:ascii="仿宋_GB2312" w:hAnsi="仿宋_GB2312" w:eastAsia="仿宋_GB2312" w:cs="仿宋_GB2312"/>
                <w:b/>
                <w:kern w:val="2"/>
                <w:sz w:val="28"/>
                <w:szCs w:val="28"/>
                <w:vertAlign w:val="baseline"/>
                <w:lang w:val="en-US" w:eastAsia="zh-CN" w:bidi="ar-SA"/>
              </w:rPr>
            </w:pPr>
            <w:r>
              <w:rPr>
                <w:rFonts w:hint="eastAsia" w:ascii="仿宋_GB2312" w:hAnsi="仿宋_GB2312" w:eastAsia="仿宋_GB2312" w:cs="仿宋_GB2312"/>
                <w:b/>
                <w:kern w:val="2"/>
                <w:sz w:val="28"/>
                <w:szCs w:val="28"/>
                <w:vertAlign w:val="baseline"/>
                <w:lang w:val="en-US" w:eastAsia="zh-CN" w:bidi="ar-SA"/>
              </w:rPr>
              <w:t>名称</w:t>
            </w:r>
          </w:p>
        </w:tc>
        <w:tc>
          <w:tcPr>
            <w:tcW w:w="1643" w:type="dxa"/>
            <w:vAlign w:val="center"/>
          </w:tcPr>
          <w:p w14:paraId="24E487DB">
            <w:pPr>
              <w:bidi w:val="0"/>
              <w:snapToGrid w:val="0"/>
              <w:ind w:left="0" w:leftChars="0" w:right="0" w:rightChars="0" w:firstLine="0" w:firstLineChars="0"/>
              <w:jc w:val="center"/>
              <w:rPr>
                <w:rFonts w:hint="eastAsia" w:ascii="仿宋_GB2312" w:hAnsi="仿宋_GB2312" w:eastAsia="仿宋_GB2312" w:cs="仿宋_GB2312"/>
                <w:b/>
                <w:kern w:val="2"/>
                <w:sz w:val="28"/>
                <w:szCs w:val="28"/>
                <w:vertAlign w:val="baseline"/>
                <w:lang w:val="en-US" w:eastAsia="zh-CN" w:bidi="ar-SA"/>
              </w:rPr>
            </w:pPr>
            <w:r>
              <w:rPr>
                <w:rFonts w:hint="eastAsia" w:ascii="仿宋_GB2312" w:hAnsi="仿宋_GB2312" w:eastAsia="仿宋_GB2312" w:cs="仿宋_GB2312"/>
                <w:b/>
                <w:kern w:val="2"/>
                <w:sz w:val="28"/>
                <w:szCs w:val="28"/>
                <w:vertAlign w:val="baseline"/>
                <w:lang w:val="en-US" w:eastAsia="zh-CN" w:bidi="ar-SA"/>
              </w:rPr>
              <w:t>规格</w:t>
            </w:r>
          </w:p>
        </w:tc>
        <w:tc>
          <w:tcPr>
            <w:tcW w:w="853" w:type="dxa"/>
            <w:vAlign w:val="center"/>
          </w:tcPr>
          <w:p w14:paraId="0676F762">
            <w:pPr>
              <w:bidi w:val="0"/>
              <w:snapToGrid w:val="0"/>
              <w:ind w:left="0" w:leftChars="0" w:right="0" w:rightChars="0" w:firstLine="0" w:firstLineChars="0"/>
              <w:jc w:val="center"/>
              <w:rPr>
                <w:rFonts w:hint="eastAsia" w:ascii="仿宋_GB2312" w:hAnsi="仿宋_GB2312" w:eastAsia="仿宋_GB2312" w:cs="仿宋_GB2312"/>
                <w:b/>
                <w:kern w:val="2"/>
                <w:sz w:val="28"/>
                <w:szCs w:val="28"/>
                <w:vertAlign w:val="baseline"/>
                <w:lang w:val="en-US" w:eastAsia="zh-CN" w:bidi="ar-SA"/>
              </w:rPr>
            </w:pPr>
            <w:r>
              <w:rPr>
                <w:rFonts w:hint="eastAsia" w:ascii="仿宋_GB2312" w:hAnsi="仿宋_GB2312" w:eastAsia="仿宋_GB2312" w:cs="仿宋_GB2312"/>
                <w:b/>
                <w:kern w:val="2"/>
                <w:sz w:val="28"/>
                <w:szCs w:val="28"/>
                <w:vertAlign w:val="baseline"/>
                <w:lang w:val="en-US" w:eastAsia="zh-CN" w:bidi="ar-SA"/>
              </w:rPr>
              <w:t>数量</w:t>
            </w:r>
          </w:p>
        </w:tc>
        <w:tc>
          <w:tcPr>
            <w:tcW w:w="3167" w:type="dxa"/>
            <w:vAlign w:val="center"/>
          </w:tcPr>
          <w:p w14:paraId="59CA0298">
            <w:pPr>
              <w:bidi w:val="0"/>
              <w:snapToGrid w:val="0"/>
              <w:ind w:left="0" w:leftChars="0" w:right="0" w:rightChars="0" w:firstLine="0" w:firstLineChars="0"/>
              <w:jc w:val="center"/>
              <w:rPr>
                <w:rFonts w:hint="eastAsia" w:ascii="仿宋_GB2312" w:hAnsi="仿宋_GB2312" w:eastAsia="仿宋_GB2312" w:cs="仿宋_GB2312"/>
                <w:b/>
                <w:kern w:val="2"/>
                <w:sz w:val="28"/>
                <w:szCs w:val="28"/>
                <w:vertAlign w:val="baseline"/>
                <w:lang w:val="en-US" w:eastAsia="zh-CN" w:bidi="ar-SA"/>
              </w:rPr>
            </w:pPr>
            <w:r>
              <w:rPr>
                <w:rFonts w:hint="eastAsia" w:ascii="仿宋_GB2312" w:hAnsi="仿宋_GB2312" w:eastAsia="仿宋_GB2312" w:cs="仿宋_GB2312"/>
                <w:b/>
                <w:kern w:val="2"/>
                <w:sz w:val="28"/>
                <w:szCs w:val="28"/>
                <w:vertAlign w:val="baseline"/>
                <w:lang w:val="en-US" w:eastAsia="zh-CN" w:bidi="ar-SA"/>
              </w:rPr>
              <w:t>备注</w:t>
            </w:r>
          </w:p>
        </w:tc>
      </w:tr>
      <w:tr w14:paraId="38E7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1" w:type="dxa"/>
            <w:vAlign w:val="center"/>
          </w:tcPr>
          <w:p w14:paraId="2BB22815">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w:t>
            </w:r>
          </w:p>
        </w:tc>
        <w:tc>
          <w:tcPr>
            <w:tcW w:w="2482" w:type="dxa"/>
            <w:vAlign w:val="center"/>
          </w:tcPr>
          <w:p w14:paraId="18FEA05F">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泵房加固</w:t>
            </w:r>
          </w:p>
        </w:tc>
        <w:tc>
          <w:tcPr>
            <w:tcW w:w="1643" w:type="dxa"/>
            <w:vAlign w:val="center"/>
          </w:tcPr>
          <w:p w14:paraId="18435A7D">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4*4和4*2镀锌管各16米</w:t>
            </w:r>
          </w:p>
        </w:tc>
        <w:tc>
          <w:tcPr>
            <w:tcW w:w="853" w:type="dxa"/>
            <w:vAlign w:val="center"/>
          </w:tcPr>
          <w:p w14:paraId="2F5E9851">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1项</w:t>
            </w:r>
          </w:p>
        </w:tc>
        <w:tc>
          <w:tcPr>
            <w:tcW w:w="3167" w:type="dxa"/>
            <w:vAlign w:val="center"/>
          </w:tcPr>
          <w:p w14:paraId="05050EA2">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增加框架和更换彩钢板</w:t>
            </w:r>
          </w:p>
        </w:tc>
      </w:tr>
      <w:tr w14:paraId="45C5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1" w:type="dxa"/>
            <w:vAlign w:val="center"/>
          </w:tcPr>
          <w:p w14:paraId="72B6F546">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2.</w:t>
            </w:r>
          </w:p>
        </w:tc>
        <w:tc>
          <w:tcPr>
            <w:tcW w:w="2482" w:type="dxa"/>
            <w:vAlign w:val="center"/>
          </w:tcPr>
          <w:p w14:paraId="368DA48D">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不锈钢水箱顶密封</w:t>
            </w:r>
          </w:p>
        </w:tc>
        <w:tc>
          <w:tcPr>
            <w:tcW w:w="1643" w:type="dxa"/>
            <w:vAlign w:val="center"/>
          </w:tcPr>
          <w:p w14:paraId="4B982EE1">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p>
        </w:tc>
        <w:tc>
          <w:tcPr>
            <w:tcW w:w="853" w:type="dxa"/>
            <w:vAlign w:val="center"/>
          </w:tcPr>
          <w:p w14:paraId="1957A87D">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1项</w:t>
            </w:r>
          </w:p>
        </w:tc>
        <w:tc>
          <w:tcPr>
            <w:tcW w:w="3167" w:type="dxa"/>
            <w:vAlign w:val="center"/>
          </w:tcPr>
          <w:p w14:paraId="55CF9E6F">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密封胶填缝</w:t>
            </w:r>
          </w:p>
        </w:tc>
      </w:tr>
      <w:tr w14:paraId="45FA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1" w:type="dxa"/>
            <w:vAlign w:val="center"/>
          </w:tcPr>
          <w:p w14:paraId="2116FF99">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3.</w:t>
            </w:r>
          </w:p>
        </w:tc>
        <w:tc>
          <w:tcPr>
            <w:tcW w:w="2482" w:type="dxa"/>
            <w:vAlign w:val="center"/>
          </w:tcPr>
          <w:p w14:paraId="79416B35">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市政水箱切换控制系统</w:t>
            </w:r>
          </w:p>
        </w:tc>
        <w:tc>
          <w:tcPr>
            <w:tcW w:w="1643" w:type="dxa"/>
            <w:vAlign w:val="center"/>
          </w:tcPr>
          <w:p w14:paraId="79F0D63A">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p>
        </w:tc>
        <w:tc>
          <w:tcPr>
            <w:tcW w:w="853" w:type="dxa"/>
            <w:vAlign w:val="center"/>
          </w:tcPr>
          <w:p w14:paraId="053A7218">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1套</w:t>
            </w:r>
          </w:p>
        </w:tc>
        <w:tc>
          <w:tcPr>
            <w:tcW w:w="3167" w:type="dxa"/>
            <w:vAlign w:val="center"/>
          </w:tcPr>
          <w:p w14:paraId="66D3E618">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压力和时间控制</w:t>
            </w:r>
          </w:p>
        </w:tc>
      </w:tr>
      <w:tr w14:paraId="2776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1" w:type="dxa"/>
            <w:vAlign w:val="center"/>
          </w:tcPr>
          <w:p w14:paraId="07DA8B00">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4.</w:t>
            </w:r>
          </w:p>
        </w:tc>
        <w:tc>
          <w:tcPr>
            <w:tcW w:w="2482" w:type="dxa"/>
            <w:vAlign w:val="center"/>
          </w:tcPr>
          <w:p w14:paraId="5FDF2245">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旧设备拆除</w:t>
            </w:r>
          </w:p>
        </w:tc>
        <w:tc>
          <w:tcPr>
            <w:tcW w:w="1643" w:type="dxa"/>
            <w:vAlign w:val="center"/>
          </w:tcPr>
          <w:p w14:paraId="3302C527">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p>
        </w:tc>
        <w:tc>
          <w:tcPr>
            <w:tcW w:w="853" w:type="dxa"/>
            <w:vAlign w:val="center"/>
          </w:tcPr>
          <w:p w14:paraId="02F6B864">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1项</w:t>
            </w:r>
          </w:p>
        </w:tc>
        <w:tc>
          <w:tcPr>
            <w:tcW w:w="3167" w:type="dxa"/>
            <w:vAlign w:val="center"/>
          </w:tcPr>
          <w:p w14:paraId="036DA819">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p>
        </w:tc>
      </w:tr>
      <w:tr w14:paraId="25B7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1" w:type="dxa"/>
            <w:vAlign w:val="center"/>
          </w:tcPr>
          <w:p w14:paraId="7EC17D62">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5.</w:t>
            </w:r>
          </w:p>
        </w:tc>
        <w:tc>
          <w:tcPr>
            <w:tcW w:w="2482" w:type="dxa"/>
            <w:vAlign w:val="center"/>
          </w:tcPr>
          <w:p w14:paraId="45682044">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泵房管路改装含阀门，弯头，三通等</w:t>
            </w:r>
          </w:p>
        </w:tc>
        <w:tc>
          <w:tcPr>
            <w:tcW w:w="1643" w:type="dxa"/>
            <w:vAlign w:val="center"/>
          </w:tcPr>
          <w:p w14:paraId="27AA21F9">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DN100管6米DN50管3米</w:t>
            </w:r>
          </w:p>
        </w:tc>
        <w:tc>
          <w:tcPr>
            <w:tcW w:w="853" w:type="dxa"/>
            <w:vAlign w:val="center"/>
          </w:tcPr>
          <w:p w14:paraId="048ACBCC">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1项</w:t>
            </w:r>
          </w:p>
        </w:tc>
        <w:tc>
          <w:tcPr>
            <w:tcW w:w="3167" w:type="dxa"/>
            <w:vAlign w:val="center"/>
          </w:tcPr>
          <w:p w14:paraId="5B4E4FF0">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镀锌衬塑管和橡胶瓣阀</w:t>
            </w:r>
          </w:p>
        </w:tc>
      </w:tr>
      <w:tr w14:paraId="36FA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1" w:type="dxa"/>
            <w:vAlign w:val="center"/>
          </w:tcPr>
          <w:p w14:paraId="78E93991">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6.</w:t>
            </w:r>
          </w:p>
        </w:tc>
        <w:tc>
          <w:tcPr>
            <w:tcW w:w="2482" w:type="dxa"/>
            <w:vAlign w:val="center"/>
          </w:tcPr>
          <w:p w14:paraId="764BD1DC">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不锈钢多级泵</w:t>
            </w:r>
          </w:p>
        </w:tc>
        <w:tc>
          <w:tcPr>
            <w:tcW w:w="1643" w:type="dxa"/>
            <w:vAlign w:val="center"/>
          </w:tcPr>
          <w:p w14:paraId="41A97A0B">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7.5KW</w:t>
            </w:r>
          </w:p>
        </w:tc>
        <w:tc>
          <w:tcPr>
            <w:tcW w:w="853" w:type="dxa"/>
            <w:vAlign w:val="center"/>
          </w:tcPr>
          <w:p w14:paraId="0334B7B3">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2台</w:t>
            </w:r>
          </w:p>
        </w:tc>
        <w:tc>
          <w:tcPr>
            <w:tcW w:w="3167" w:type="dxa"/>
            <w:vAlign w:val="center"/>
          </w:tcPr>
          <w:p w14:paraId="42621805">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过流部分均为不锈钢</w:t>
            </w:r>
          </w:p>
        </w:tc>
      </w:tr>
      <w:tr w14:paraId="3238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1" w:type="dxa"/>
            <w:vAlign w:val="center"/>
          </w:tcPr>
          <w:p w14:paraId="616F430C">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7.</w:t>
            </w:r>
          </w:p>
        </w:tc>
        <w:tc>
          <w:tcPr>
            <w:tcW w:w="2482" w:type="dxa"/>
            <w:vAlign w:val="center"/>
          </w:tcPr>
          <w:p w14:paraId="0F300498">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变频控制柜</w:t>
            </w:r>
          </w:p>
        </w:tc>
        <w:tc>
          <w:tcPr>
            <w:tcW w:w="1643" w:type="dxa"/>
            <w:vAlign w:val="center"/>
          </w:tcPr>
          <w:p w14:paraId="035300F4">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p>
        </w:tc>
        <w:tc>
          <w:tcPr>
            <w:tcW w:w="853" w:type="dxa"/>
            <w:vAlign w:val="center"/>
          </w:tcPr>
          <w:p w14:paraId="2C5E8298">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1台</w:t>
            </w:r>
          </w:p>
        </w:tc>
        <w:tc>
          <w:tcPr>
            <w:tcW w:w="3167" w:type="dxa"/>
            <w:vAlign w:val="center"/>
          </w:tcPr>
          <w:p w14:paraId="2989C250">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ABB变频器/触摸屏控制</w:t>
            </w:r>
          </w:p>
        </w:tc>
      </w:tr>
      <w:tr w14:paraId="7E48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1" w:type="dxa"/>
            <w:vAlign w:val="center"/>
          </w:tcPr>
          <w:p w14:paraId="6C02571E">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8.</w:t>
            </w:r>
          </w:p>
        </w:tc>
        <w:tc>
          <w:tcPr>
            <w:tcW w:w="2482" w:type="dxa"/>
            <w:vAlign w:val="center"/>
          </w:tcPr>
          <w:p w14:paraId="350864BD">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水泵组不锈钢管路阀门</w:t>
            </w:r>
          </w:p>
        </w:tc>
        <w:tc>
          <w:tcPr>
            <w:tcW w:w="1643" w:type="dxa"/>
            <w:vAlign w:val="center"/>
          </w:tcPr>
          <w:p w14:paraId="5C886C80">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DN100管1.2米DN50管1.2米</w:t>
            </w:r>
          </w:p>
        </w:tc>
        <w:tc>
          <w:tcPr>
            <w:tcW w:w="853" w:type="dxa"/>
            <w:vAlign w:val="center"/>
          </w:tcPr>
          <w:p w14:paraId="1FC63436">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1套</w:t>
            </w:r>
          </w:p>
        </w:tc>
        <w:tc>
          <w:tcPr>
            <w:tcW w:w="3167" w:type="dxa"/>
            <w:vAlign w:val="center"/>
          </w:tcPr>
          <w:p w14:paraId="581EDABE">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不锈钢材质</w:t>
            </w:r>
          </w:p>
        </w:tc>
      </w:tr>
      <w:tr w14:paraId="4E3C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1" w:type="dxa"/>
            <w:vAlign w:val="center"/>
          </w:tcPr>
          <w:p w14:paraId="03C45865">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9.</w:t>
            </w:r>
          </w:p>
        </w:tc>
        <w:tc>
          <w:tcPr>
            <w:tcW w:w="2482" w:type="dxa"/>
            <w:vAlign w:val="center"/>
          </w:tcPr>
          <w:p w14:paraId="447F7C73">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电磁阀</w:t>
            </w:r>
          </w:p>
        </w:tc>
        <w:tc>
          <w:tcPr>
            <w:tcW w:w="1643" w:type="dxa"/>
            <w:vAlign w:val="center"/>
          </w:tcPr>
          <w:p w14:paraId="021970B9">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DN50</w:t>
            </w:r>
          </w:p>
        </w:tc>
        <w:tc>
          <w:tcPr>
            <w:tcW w:w="853" w:type="dxa"/>
            <w:vAlign w:val="center"/>
          </w:tcPr>
          <w:p w14:paraId="532AD4B6">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1只</w:t>
            </w:r>
          </w:p>
        </w:tc>
        <w:tc>
          <w:tcPr>
            <w:tcW w:w="3167" w:type="dxa"/>
            <w:vAlign w:val="center"/>
          </w:tcPr>
          <w:p w14:paraId="2642F92D">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不锈钢材质</w:t>
            </w:r>
          </w:p>
        </w:tc>
      </w:tr>
      <w:tr w14:paraId="7148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1" w:type="dxa"/>
            <w:vAlign w:val="center"/>
          </w:tcPr>
          <w:p w14:paraId="7E897382">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10.</w:t>
            </w:r>
          </w:p>
        </w:tc>
        <w:tc>
          <w:tcPr>
            <w:tcW w:w="2482" w:type="dxa"/>
            <w:vAlign w:val="center"/>
          </w:tcPr>
          <w:p w14:paraId="5C87C0C8">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电动阀</w:t>
            </w:r>
          </w:p>
        </w:tc>
        <w:tc>
          <w:tcPr>
            <w:tcW w:w="1643" w:type="dxa"/>
            <w:vAlign w:val="center"/>
          </w:tcPr>
          <w:p w14:paraId="549E89A8">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DN100</w:t>
            </w:r>
          </w:p>
        </w:tc>
        <w:tc>
          <w:tcPr>
            <w:tcW w:w="853" w:type="dxa"/>
            <w:vAlign w:val="center"/>
          </w:tcPr>
          <w:p w14:paraId="7B884264">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1台</w:t>
            </w:r>
          </w:p>
        </w:tc>
        <w:tc>
          <w:tcPr>
            <w:tcW w:w="3167" w:type="dxa"/>
            <w:vAlign w:val="center"/>
          </w:tcPr>
          <w:p w14:paraId="53BFFFC1">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不锈钢材质</w:t>
            </w:r>
          </w:p>
        </w:tc>
      </w:tr>
      <w:tr w14:paraId="037A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1" w:type="dxa"/>
            <w:vAlign w:val="center"/>
          </w:tcPr>
          <w:p w14:paraId="7037ADAB">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11.</w:t>
            </w:r>
          </w:p>
        </w:tc>
        <w:tc>
          <w:tcPr>
            <w:tcW w:w="2482" w:type="dxa"/>
            <w:vAlign w:val="center"/>
          </w:tcPr>
          <w:p w14:paraId="064B4841">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水箱消毒器</w:t>
            </w:r>
          </w:p>
        </w:tc>
        <w:tc>
          <w:tcPr>
            <w:tcW w:w="1643" w:type="dxa"/>
            <w:vAlign w:val="center"/>
          </w:tcPr>
          <w:p w14:paraId="5A8CB74A">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Ø10不锈钢管10米</w:t>
            </w:r>
          </w:p>
        </w:tc>
        <w:tc>
          <w:tcPr>
            <w:tcW w:w="853" w:type="dxa"/>
            <w:vAlign w:val="center"/>
          </w:tcPr>
          <w:p w14:paraId="0501E762">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1组</w:t>
            </w:r>
          </w:p>
        </w:tc>
        <w:tc>
          <w:tcPr>
            <w:tcW w:w="3167" w:type="dxa"/>
            <w:vAlign w:val="center"/>
          </w:tcPr>
          <w:p w14:paraId="1127DDB0">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臭氧式机组</w:t>
            </w:r>
          </w:p>
        </w:tc>
      </w:tr>
      <w:tr w14:paraId="7455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1" w:type="dxa"/>
            <w:vAlign w:val="center"/>
          </w:tcPr>
          <w:p w14:paraId="5AC68730">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12.</w:t>
            </w:r>
          </w:p>
        </w:tc>
        <w:tc>
          <w:tcPr>
            <w:tcW w:w="2482" w:type="dxa"/>
            <w:vAlign w:val="center"/>
          </w:tcPr>
          <w:p w14:paraId="1C9A2891">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电线电缆加套管含照明灯和插座开关各1件</w:t>
            </w:r>
          </w:p>
        </w:tc>
        <w:tc>
          <w:tcPr>
            <w:tcW w:w="1643" w:type="dxa"/>
            <w:vAlign w:val="center"/>
          </w:tcPr>
          <w:p w14:paraId="6C368A87">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3*4+1电缆10米，3*1电缆20米，2*1.5电缆12米</w:t>
            </w:r>
          </w:p>
        </w:tc>
        <w:tc>
          <w:tcPr>
            <w:tcW w:w="853" w:type="dxa"/>
            <w:vAlign w:val="center"/>
          </w:tcPr>
          <w:p w14:paraId="7F98AAEB">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1项</w:t>
            </w:r>
          </w:p>
        </w:tc>
        <w:tc>
          <w:tcPr>
            <w:tcW w:w="3167" w:type="dxa"/>
            <w:vAlign w:val="center"/>
          </w:tcPr>
          <w:p w14:paraId="1DE34283">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p>
        </w:tc>
      </w:tr>
      <w:tr w14:paraId="6B37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1" w:type="dxa"/>
            <w:vAlign w:val="center"/>
          </w:tcPr>
          <w:p w14:paraId="219E98F4">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13.</w:t>
            </w:r>
          </w:p>
        </w:tc>
        <w:tc>
          <w:tcPr>
            <w:tcW w:w="2482" w:type="dxa"/>
            <w:vAlign w:val="center"/>
          </w:tcPr>
          <w:p w14:paraId="222EAE91">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水箱排污阀</w:t>
            </w:r>
          </w:p>
        </w:tc>
        <w:tc>
          <w:tcPr>
            <w:tcW w:w="1643" w:type="dxa"/>
            <w:vAlign w:val="center"/>
          </w:tcPr>
          <w:p w14:paraId="6E33353D">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DN100</w:t>
            </w:r>
          </w:p>
        </w:tc>
        <w:tc>
          <w:tcPr>
            <w:tcW w:w="853" w:type="dxa"/>
            <w:vAlign w:val="center"/>
          </w:tcPr>
          <w:p w14:paraId="116EE433">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1只</w:t>
            </w:r>
          </w:p>
        </w:tc>
        <w:tc>
          <w:tcPr>
            <w:tcW w:w="3167" w:type="dxa"/>
            <w:vAlign w:val="center"/>
          </w:tcPr>
          <w:p w14:paraId="71953389">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不锈钢材质</w:t>
            </w:r>
          </w:p>
        </w:tc>
      </w:tr>
      <w:tr w14:paraId="794D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1" w:type="dxa"/>
            <w:vAlign w:val="center"/>
          </w:tcPr>
          <w:p w14:paraId="497824DA">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14.</w:t>
            </w:r>
          </w:p>
        </w:tc>
        <w:tc>
          <w:tcPr>
            <w:tcW w:w="2482" w:type="dxa"/>
            <w:vAlign w:val="center"/>
          </w:tcPr>
          <w:p w14:paraId="3DD8BFF6">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设备安装调试</w:t>
            </w:r>
          </w:p>
        </w:tc>
        <w:tc>
          <w:tcPr>
            <w:tcW w:w="1643" w:type="dxa"/>
            <w:vAlign w:val="center"/>
          </w:tcPr>
          <w:p w14:paraId="0BFA5800">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p>
        </w:tc>
        <w:tc>
          <w:tcPr>
            <w:tcW w:w="853" w:type="dxa"/>
            <w:vAlign w:val="center"/>
          </w:tcPr>
          <w:p w14:paraId="3650042C">
            <w:pPr>
              <w:bidi w:val="0"/>
              <w:snapToGrid w:val="0"/>
              <w:ind w:left="0" w:leftChars="0" w:right="0" w:righ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1项</w:t>
            </w:r>
          </w:p>
        </w:tc>
        <w:tc>
          <w:tcPr>
            <w:tcW w:w="3167" w:type="dxa"/>
            <w:vAlign w:val="center"/>
          </w:tcPr>
          <w:p w14:paraId="4F84EDBD">
            <w:pPr>
              <w:bidi w:val="0"/>
              <w:snapToGrid w:val="0"/>
              <w:ind w:left="0" w:leftChars="0" w:right="0" w:rightChars="0" w:firstLine="0" w:firstLineChars="0"/>
              <w:jc w:val="left"/>
              <w:rPr>
                <w:rFonts w:hint="eastAsia" w:ascii="仿宋_GB2312" w:hAnsi="仿宋_GB2312" w:eastAsia="仿宋_GB2312" w:cs="仿宋_GB2312"/>
                <w:kern w:val="2"/>
                <w:sz w:val="28"/>
                <w:szCs w:val="28"/>
                <w:vertAlign w:val="baseline"/>
                <w:lang w:val="en-US" w:eastAsia="zh-CN" w:bidi="ar-SA"/>
              </w:rPr>
            </w:pPr>
          </w:p>
        </w:tc>
      </w:tr>
    </w:tbl>
    <w:p w14:paraId="43D0FD5F">
      <w:pPr>
        <w:numPr>
          <w:ilvl w:val="0"/>
          <w:numId w:val="0"/>
        </w:numPr>
        <w:bidi w:val="0"/>
        <w:ind w:firstLine="560" w:firstLineChars="20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注：1.泵房部分墙板及顶板塌陷，有漏雨情况，需加固。                2.泵房原有不锈钢水箱保留做儿科大楼备用水源，对损坏的阀门等进行更换，水箱顶部不密封，有杂物及雨水掉入水箱内，需密封并增加一套水箱消毒杀菌器和市政水箱供水定时切换系统。              3.增加一套恒压供水设备，并可在户表管道改造更换时避免长时间停水。     </w:t>
      </w:r>
    </w:p>
    <w:p w14:paraId="77B92F96">
      <w:pPr>
        <w:numPr>
          <w:ilvl w:val="0"/>
          <w:numId w:val="2"/>
        </w:numPr>
        <w:bidi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供货单位需配合水司完成改造及管网碰接工作。</w:t>
      </w:r>
    </w:p>
    <w:p w14:paraId="3DE9B265">
      <w:pPr>
        <w:numPr>
          <w:ilvl w:val="0"/>
          <w:numId w:val="1"/>
        </w:numPr>
        <w:bidi w:val="0"/>
        <w:ind w:left="0" w:leftChars="0" w:firstLine="0" w:firstLineChars="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售后内容</w:t>
      </w:r>
    </w:p>
    <w:p w14:paraId="7E1C09B6">
      <w:pPr>
        <w:numPr>
          <w:ilvl w:val="0"/>
          <w:numId w:val="3"/>
        </w:numPr>
        <w:bidi w:val="0"/>
        <w:ind w:leftChars="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质保期两年，质保期内因质量问题或非人为损坏造成的故障均由施工单位负责修复，质保期外提供技术咨询服务。</w:t>
      </w:r>
    </w:p>
    <w:p w14:paraId="085D8D3C">
      <w:pPr>
        <w:numPr>
          <w:ilvl w:val="0"/>
          <w:numId w:val="3"/>
        </w:numPr>
        <w:bidi w:val="0"/>
        <w:ind w:leftChars="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val="0"/>
          <w:bCs w:val="0"/>
          <w:color w:val="auto"/>
          <w:kern w:val="0"/>
          <w:sz w:val="28"/>
          <w:szCs w:val="28"/>
          <w:lang w:val="en-US" w:eastAsia="zh-CN"/>
        </w:rPr>
        <w:t>质保期内</w:t>
      </w:r>
      <w:r>
        <w:rPr>
          <w:rFonts w:hint="eastAsia" w:ascii="仿宋_GB2312" w:hAnsi="仿宋_GB2312" w:eastAsia="仿宋_GB2312" w:cs="仿宋_GB2312"/>
          <w:kern w:val="2"/>
          <w:sz w:val="28"/>
          <w:szCs w:val="28"/>
          <w:lang w:val="en-US" w:eastAsia="zh-CN" w:bidi="ar-SA"/>
        </w:rPr>
        <w:t>定期对设备进行回访巡检，如有问题及时上报；</w:t>
      </w:r>
    </w:p>
    <w:p w14:paraId="5ACCC487">
      <w:pPr>
        <w:numPr>
          <w:ilvl w:val="0"/>
          <w:numId w:val="3"/>
        </w:numPr>
        <w:bidi w:val="0"/>
        <w:ind w:leftChars="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val="0"/>
          <w:bCs w:val="0"/>
          <w:color w:val="auto"/>
          <w:kern w:val="0"/>
          <w:sz w:val="28"/>
          <w:szCs w:val="28"/>
          <w:lang w:val="en-US" w:eastAsia="zh-CN"/>
        </w:rPr>
        <w:t>因居民用水涉及民生，质保期内因</w:t>
      </w:r>
      <w:r>
        <w:rPr>
          <w:rFonts w:hint="eastAsia" w:ascii="仿宋_GB2312" w:hAnsi="仿宋_GB2312" w:eastAsia="仿宋_GB2312" w:cs="仿宋_GB2312"/>
          <w:kern w:val="2"/>
          <w:sz w:val="28"/>
          <w:szCs w:val="28"/>
          <w:lang w:val="en-US" w:eastAsia="zh-CN" w:bidi="ar-SA"/>
        </w:rPr>
        <w:t>设备发生故障而造成停水时需在2 小时内到场、24 小时内排除故障并恢复供水；</w:t>
      </w:r>
    </w:p>
    <w:p w14:paraId="7AB3D748">
      <w:pPr>
        <w:pStyle w:val="2"/>
        <w:widowControl/>
        <w:numPr>
          <w:ilvl w:val="0"/>
          <w:numId w:val="0"/>
        </w:numPr>
        <w:wordWrap w:val="0"/>
        <w:ind w:left="1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四、预算与付款</w:t>
      </w:r>
    </w:p>
    <w:p w14:paraId="302DD954">
      <w:pPr>
        <w:pStyle w:val="2"/>
        <w:widowControl/>
        <w:numPr>
          <w:ilvl w:val="0"/>
          <w:numId w:val="0"/>
        </w:numPr>
        <w:wordWrap w:val="0"/>
        <w:rPr>
          <w:rFonts w:hint="eastAsia" w:ascii="仿宋_GB2312" w:hAnsi="仿宋_GB2312" w:eastAsia="仿宋_GB2312" w:cs="仿宋_GB2312"/>
          <w:b w:val="0"/>
          <w:bCs w:val="0"/>
          <w:color w:val="auto"/>
          <w:kern w:val="0"/>
          <w:sz w:val="28"/>
          <w:szCs w:val="28"/>
          <w:lang w:val="en-US" w:eastAsia="zh-CN"/>
        </w:rPr>
      </w:pPr>
      <w:r>
        <w:rPr>
          <w:rFonts w:hint="eastAsia" w:ascii="仿宋_GB2312" w:hAnsi="仿宋_GB2312" w:eastAsia="仿宋_GB2312" w:cs="仿宋_GB2312"/>
          <w:b w:val="0"/>
          <w:bCs w:val="0"/>
          <w:color w:val="auto"/>
          <w:kern w:val="0"/>
          <w:sz w:val="28"/>
          <w:szCs w:val="28"/>
          <w:lang w:val="en-US" w:eastAsia="zh-CN"/>
        </w:rPr>
        <w:t>1、项目预算：</w:t>
      </w:r>
      <w:r>
        <w:rPr>
          <w:rFonts w:hint="eastAsia" w:ascii="仿宋_GB2312" w:hAnsi="仿宋_GB2312" w:eastAsia="仿宋_GB2312" w:cs="仿宋_GB2312"/>
          <w:b w:val="0"/>
          <w:bCs w:val="0"/>
          <w:color w:val="auto"/>
          <w:kern w:val="0"/>
          <w:sz w:val="28"/>
          <w:szCs w:val="28"/>
        </w:rPr>
        <w:t>本项目总预算为</w:t>
      </w:r>
      <w:r>
        <w:rPr>
          <w:rFonts w:hint="eastAsia" w:ascii="仿宋_GB2312" w:hAnsi="仿宋_GB2312" w:eastAsia="仿宋_GB2312" w:cs="仿宋_GB2312"/>
          <w:b w:val="0"/>
          <w:bCs w:val="0"/>
          <w:color w:val="auto"/>
          <w:kern w:val="0"/>
          <w:sz w:val="28"/>
          <w:szCs w:val="28"/>
          <w:lang w:val="en-US" w:eastAsia="zh-CN"/>
        </w:rPr>
        <w:t>141195元</w:t>
      </w:r>
      <w:r>
        <w:rPr>
          <w:rFonts w:hint="eastAsia" w:ascii="仿宋_GB2312" w:hAnsi="仿宋_GB2312" w:eastAsia="仿宋_GB2312" w:cs="仿宋_GB2312"/>
          <w:b w:val="0"/>
          <w:bCs w:val="0"/>
          <w:color w:val="auto"/>
          <w:kern w:val="0"/>
          <w:sz w:val="28"/>
          <w:szCs w:val="28"/>
          <w:lang w:eastAsia="zh-CN"/>
        </w:rPr>
        <w:t>，</w:t>
      </w:r>
      <w:r>
        <w:rPr>
          <w:rFonts w:hint="eastAsia" w:ascii="仿宋_GB2312" w:hAnsi="仿宋_GB2312" w:eastAsia="仿宋_GB2312" w:cs="仿宋_GB2312"/>
          <w:b w:val="0"/>
          <w:bCs w:val="0"/>
          <w:color w:val="auto"/>
          <w:kern w:val="0"/>
          <w:sz w:val="28"/>
          <w:szCs w:val="28"/>
          <w:lang w:val="en-US" w:eastAsia="zh-CN"/>
        </w:rPr>
        <w:t>为最高限价。</w:t>
      </w:r>
    </w:p>
    <w:p w14:paraId="3D4F511A">
      <w:pPr>
        <w:numPr>
          <w:ilvl w:val="0"/>
          <w:numId w:val="0"/>
        </w:numPr>
        <w:bidi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2、付款方式：合同签订15日内支付50%预付款，工程验收合格供水正常支付50%项目尾款。</w:t>
      </w:r>
    </w:p>
    <w:p w14:paraId="042DA14D">
      <w:pPr>
        <w:numPr>
          <w:ilvl w:val="0"/>
          <w:numId w:val="0"/>
        </w:numPr>
        <w:bidi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五、项目工期</w:t>
      </w:r>
    </w:p>
    <w:p w14:paraId="20718856">
      <w:pPr>
        <w:numPr>
          <w:ilvl w:val="0"/>
          <w:numId w:val="0"/>
        </w:numPr>
        <w:bidi w:val="0"/>
        <w:ind w:firstLine="280" w:firstLineChars="10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一个月。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A791C6"/>
    <w:multiLevelType w:val="singleLevel"/>
    <w:tmpl w:val="94A791C6"/>
    <w:lvl w:ilvl="0" w:tentative="0">
      <w:start w:val="1"/>
      <w:numFmt w:val="decimal"/>
      <w:suff w:val="nothing"/>
      <w:lvlText w:val="%1、"/>
      <w:lvlJc w:val="left"/>
    </w:lvl>
  </w:abstractNum>
  <w:abstractNum w:abstractNumId="1">
    <w:nsid w:val="E81E69CD"/>
    <w:multiLevelType w:val="singleLevel"/>
    <w:tmpl w:val="E81E69CD"/>
    <w:lvl w:ilvl="0" w:tentative="0">
      <w:start w:val="4"/>
      <w:numFmt w:val="decimal"/>
      <w:lvlText w:val="%1."/>
      <w:lvlJc w:val="left"/>
      <w:pPr>
        <w:tabs>
          <w:tab w:val="left" w:pos="312"/>
        </w:tabs>
      </w:pPr>
    </w:lvl>
  </w:abstractNum>
  <w:abstractNum w:abstractNumId="2">
    <w:nsid w:val="6EE6AF31"/>
    <w:multiLevelType w:val="singleLevel"/>
    <w:tmpl w:val="6EE6AF31"/>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74EBA"/>
    <w:rsid w:val="00AC6B24"/>
    <w:rsid w:val="029930E8"/>
    <w:rsid w:val="03FF60FC"/>
    <w:rsid w:val="05047743"/>
    <w:rsid w:val="0834033F"/>
    <w:rsid w:val="08711BD9"/>
    <w:rsid w:val="0A5B7E05"/>
    <w:rsid w:val="0CB74EBA"/>
    <w:rsid w:val="11123F5B"/>
    <w:rsid w:val="128B3251"/>
    <w:rsid w:val="146D2C0E"/>
    <w:rsid w:val="14725525"/>
    <w:rsid w:val="151439D2"/>
    <w:rsid w:val="16C62AAA"/>
    <w:rsid w:val="1D6B6159"/>
    <w:rsid w:val="206004F7"/>
    <w:rsid w:val="207277FE"/>
    <w:rsid w:val="22123047"/>
    <w:rsid w:val="261E020C"/>
    <w:rsid w:val="29086F52"/>
    <w:rsid w:val="2A0C049B"/>
    <w:rsid w:val="2C4E2846"/>
    <w:rsid w:val="2FD63906"/>
    <w:rsid w:val="31C61758"/>
    <w:rsid w:val="36162CAE"/>
    <w:rsid w:val="37531CE0"/>
    <w:rsid w:val="37BA3B0D"/>
    <w:rsid w:val="382E31CF"/>
    <w:rsid w:val="40325CE1"/>
    <w:rsid w:val="420C2105"/>
    <w:rsid w:val="4BDC4C29"/>
    <w:rsid w:val="4C4D4AF8"/>
    <w:rsid w:val="4CA43B56"/>
    <w:rsid w:val="4FA541B9"/>
    <w:rsid w:val="53B56EFC"/>
    <w:rsid w:val="5AE4496B"/>
    <w:rsid w:val="5E2A2EEB"/>
    <w:rsid w:val="61202383"/>
    <w:rsid w:val="64FD2F54"/>
    <w:rsid w:val="66B141AA"/>
    <w:rsid w:val="67887622"/>
    <w:rsid w:val="6ACF10A2"/>
    <w:rsid w:val="6EEE7FBB"/>
    <w:rsid w:val="701F03D6"/>
    <w:rsid w:val="727A5837"/>
    <w:rsid w:val="72D1172F"/>
    <w:rsid w:val="768947FB"/>
    <w:rsid w:val="7816053E"/>
    <w:rsid w:val="78A76CC5"/>
    <w:rsid w:val="78D12489"/>
    <w:rsid w:val="7A3037D8"/>
    <w:rsid w:val="7AF75CCA"/>
    <w:rsid w:val="7CEF2EDE"/>
    <w:rsid w:val="7EC77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采购需求样式"/>
    <w:qFormat/>
    <w:uiPriority w:val="0"/>
    <w:pPr>
      <w:spacing w:before="47" w:line="222" w:lineRule="auto"/>
      <w:ind w:firstLine="562" w:firstLineChars="200"/>
      <w:outlineLvl w:val="1"/>
    </w:pPr>
    <w:rPr>
      <w:rFonts w:hint="eastAsia" w:ascii="宋体" w:hAnsi="宋体" w:eastAsia="宋体" w:cs="Times New Roman"/>
      <w:b/>
      <w:color w:val="00000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720</Words>
  <Characters>808</Characters>
  <Lines>0</Lines>
  <Paragraphs>0</Paragraphs>
  <TotalTime>39</TotalTime>
  <ScaleCrop>false</ScaleCrop>
  <LinksUpToDate>false</LinksUpToDate>
  <CharactersWithSpaces>843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2026-01-24T12:53:00Z</dcterms:created>
  <dc:creator>芦工</dc:creator>
  <cp:lastModifiedBy>1</cp:lastModifiedBy>
  <dcterms:modified xsi:type="dcterms:W3CDTF">2026-09-02T02:25:14Z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219199D9735C4929A90E98AE13C8B6F6_13</vt:lpwstr>
  </property>
  <property fmtid="{D5CDD505-2E9C-101B-9397-08002B2CF9AE}" pid="4" name="KSOTemplateDocerSaveRecord">
    <vt:lpwstr>eyJoZGlkIjoiYWIyODYxMjI2ZWMyYmJiMTYwMzk3YTM4ZTllYjAyZTgiLCJ1c2VySWQiOiIxMDI2NTUyNjU5In0=</vt:lpwstr>
  </property>
</Properties>
</file>