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7272E">
      <w:pPr>
        <w:jc w:val="center"/>
        <w:rPr>
          <w:rFonts w:hint="default"/>
          <w:lang w:val="en-US" w:eastAsia="zh-CN"/>
        </w:rPr>
      </w:pPr>
      <w:r>
        <w:rPr>
          <w:rStyle w:val="5"/>
          <w:rFonts w:hint="eastAsia"/>
          <w:lang w:val="en-US" w:eastAsia="zh-CN"/>
        </w:rPr>
        <w:t>眼科强脉冲光治疗仪基本需求</w:t>
      </w:r>
    </w:p>
    <w:p w14:paraId="2838F266">
      <w:pPr>
        <w:numPr>
          <w:ilvl w:val="0"/>
          <w:numId w:val="1"/>
        </w:numPr>
        <w:spacing w:line="480" w:lineRule="auto"/>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主要用途：</w:t>
      </w:r>
    </w:p>
    <w:p w14:paraId="004D37E2">
      <w:pPr>
        <w:keepNext w:val="0"/>
        <w:keepLines w:val="0"/>
        <w:widowControl/>
        <w:suppressLineNumbers w:val="0"/>
        <w:jc w:val="both"/>
        <w:textAlignment w:val="center"/>
        <w:rPr>
          <w:rFonts w:hint="eastAsia" w:ascii="宋体" w:hAnsi="宋体" w:eastAsia="宋体" w:cs="宋体"/>
          <w:b/>
          <w:bCs/>
          <w:color w:val="FF0000"/>
          <w:sz w:val="28"/>
          <w:szCs w:val="28"/>
          <w:lang w:val="en-US" w:eastAsia="zh-CN"/>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干眼病主要病因是睑板腺功能障碍。采用</w:t>
      </w:r>
      <w:r>
        <w:rPr>
          <w:rFonts w:hint="eastAsia" w:ascii="宋体" w:hAnsi="宋体" w:cs="宋体"/>
          <w:b w:val="0"/>
          <w:bCs w:val="0"/>
          <w:color w:val="000000" w:themeColor="text1"/>
          <w:sz w:val="28"/>
          <w:szCs w:val="28"/>
          <w:lang w:val="en-US" w:eastAsia="zh-CN"/>
          <w14:textFill>
            <w14:solidFill>
              <w14:schemeClr w14:val="tx1"/>
            </w14:solidFill>
          </w14:textFill>
        </w:rPr>
        <w:t>400</w:t>
      </w:r>
      <w:r>
        <w:rPr>
          <w:rFonts w:hint="eastAsia" w:ascii="宋体" w:hAnsi="宋体" w:eastAsia="宋体" w:cs="宋体"/>
          <w:b w:val="0"/>
          <w:bCs w:val="0"/>
          <w:color w:val="000000" w:themeColor="text1"/>
          <w:sz w:val="28"/>
          <w:szCs w:val="28"/>
          <w:lang w:val="en-US" w:eastAsia="zh-CN"/>
          <w14:textFill>
            <w14:solidFill>
              <w14:schemeClr w14:val="tx1"/>
            </w14:solidFill>
          </w14:textFill>
        </w:rPr>
        <w:t>~1 200 nm 强脉冲光在眼周进行治疗，可融化睑酯，抑制新生血管，抗炎、祛螨，治疗睑板腺功能异常、稳定泪膜和改善患者主观感受。2023年中国干眼指南明确了使用强脉冲光技术对干眼治疗的效果并作为主要的物理治疗手段进行推广。</w:t>
      </w:r>
    </w:p>
    <w:p w14:paraId="08843167">
      <w:pPr>
        <w:keepNext w:val="0"/>
        <w:keepLines w:val="0"/>
        <w:widowControl/>
        <w:suppressLineNumbers w:val="0"/>
        <w:jc w:val="both"/>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二、基本配置：</w:t>
      </w:r>
    </w:p>
    <w:p w14:paraId="18383662">
      <w:pPr>
        <w:numPr>
          <w:ilvl w:val="0"/>
          <w:numId w:val="0"/>
        </w:numPr>
        <w:spacing w:line="360" w:lineRule="auto"/>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配置包含</w:t>
      </w:r>
      <w:r>
        <w:rPr>
          <w:rStyle w:val="5"/>
          <w:rFonts w:hint="eastAsia" w:ascii="宋体" w:hAnsi="宋体" w:eastAsia="宋体" w:cs="宋体"/>
          <w:b w:val="0"/>
          <w:bCs/>
          <w:sz w:val="28"/>
          <w:szCs w:val="28"/>
          <w:lang w:val="en-US" w:eastAsia="zh-CN"/>
        </w:rPr>
        <w:t>强脉冲光治疗仪</w:t>
      </w:r>
      <w:r>
        <w:rPr>
          <w:rFonts w:hint="eastAsia" w:ascii="宋体" w:hAnsi="宋体" w:eastAsia="宋体" w:cs="宋体"/>
          <w:i w:val="0"/>
          <w:iCs w:val="0"/>
          <w:color w:val="000000"/>
          <w:kern w:val="0"/>
          <w:sz w:val="28"/>
          <w:szCs w:val="28"/>
          <w:u w:val="none"/>
          <w:lang w:val="en-US" w:eastAsia="zh-CN" w:bidi="ar"/>
        </w:rPr>
        <w:t>、治疗手柄、治疗头（</w:t>
      </w:r>
      <w:r>
        <w:rPr>
          <w:rFonts w:hint="eastAsia" w:ascii="宋体" w:hAnsi="宋体" w:eastAsia="宋体" w:cs="宋体"/>
          <w:color w:val="auto"/>
          <w:sz w:val="28"/>
          <w:szCs w:val="28"/>
        </w:rPr>
        <w:t>有</w:t>
      </w:r>
      <w:r>
        <w:rPr>
          <w:rFonts w:hint="eastAsia" w:ascii="宋体" w:hAnsi="宋体" w:cs="宋体"/>
          <w:color w:val="auto"/>
          <w:sz w:val="28"/>
          <w:szCs w:val="28"/>
          <w:lang w:val="en-US" w:eastAsia="zh-CN"/>
        </w:rPr>
        <w:t>制冷功能</w:t>
      </w:r>
      <w:r>
        <w:rPr>
          <w:rFonts w:hint="eastAsia" w:ascii="宋体" w:hAnsi="宋体" w:eastAsia="宋体" w:cs="宋体"/>
          <w:i w:val="0"/>
          <w:iCs w:val="0"/>
          <w:color w:val="000000"/>
          <w:kern w:val="0"/>
          <w:sz w:val="28"/>
          <w:szCs w:val="28"/>
          <w:u w:val="none"/>
          <w:lang w:val="en-US" w:eastAsia="zh-CN" w:bidi="ar"/>
        </w:rPr>
        <w:t>）、</w:t>
      </w:r>
      <w:r>
        <w:rPr>
          <w:rFonts w:hint="eastAsia" w:ascii="宋体" w:hAnsi="宋体" w:eastAsia="宋体" w:cs="宋体"/>
          <w:color w:val="auto"/>
          <w:sz w:val="28"/>
          <w:szCs w:val="28"/>
        </w:rPr>
        <w:t>工作条件</w:t>
      </w:r>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10平米独立房间</w:t>
      </w:r>
      <w:bookmarkStart w:id="0" w:name="_GoBack"/>
      <w:bookmarkEnd w:id="0"/>
      <w:r>
        <w:rPr>
          <w:rFonts w:hint="eastAsia" w:ascii="宋体" w:hAnsi="宋体" w:eastAsia="宋体" w:cs="宋体"/>
          <w:color w:val="auto"/>
          <w:sz w:val="28"/>
          <w:szCs w:val="28"/>
          <w:lang w:eastAsia="zh-CN"/>
        </w:rPr>
        <w:t>）</w:t>
      </w:r>
      <w:r>
        <w:rPr>
          <w:rFonts w:hint="eastAsia" w:ascii="宋体" w:hAnsi="宋体" w:eastAsia="宋体" w:cs="宋体"/>
          <w:i w:val="0"/>
          <w:iCs w:val="0"/>
          <w:color w:val="000000"/>
          <w:kern w:val="0"/>
          <w:sz w:val="28"/>
          <w:szCs w:val="28"/>
          <w:u w:val="none"/>
          <w:lang w:val="en-US" w:eastAsia="zh-CN" w:bidi="ar"/>
        </w:rPr>
        <w:t>等及</w:t>
      </w:r>
      <w:r>
        <w:rPr>
          <w:rFonts w:hint="eastAsia" w:ascii="宋体" w:hAnsi="宋体" w:eastAsia="宋体" w:cs="宋体"/>
          <w:b w:val="0"/>
          <w:bCs w:val="0"/>
          <w:sz w:val="28"/>
          <w:szCs w:val="28"/>
          <w:lang w:val="en-US" w:eastAsia="zh-CN"/>
        </w:rPr>
        <w:t>其他须配套的设备、附件及耗材。</w:t>
      </w:r>
    </w:p>
    <w:p w14:paraId="4162207E">
      <w:pPr>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备注：院内调研基本需求仅做市场调研论证用，允许负偏离，需提供正负偏离表，最终参数以公开招标为准。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B5B4D"/>
    <w:multiLevelType w:val="singleLevel"/>
    <w:tmpl w:val="4CEB5B4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5OGU1ZTdlZTFkNGEyNmJlODJlMmIwMWM3Yjc2NTEifQ=="/>
    <w:docVar w:name="KSO_WPS_MARK_KEY" w:val="39346746-b8b8-4dc9-bdaf-625d065db5ec"/>
  </w:docVars>
  <w:rsids>
    <w:rsidRoot w:val="00000000"/>
    <w:rsid w:val="00303F39"/>
    <w:rsid w:val="012670EA"/>
    <w:rsid w:val="03DE214F"/>
    <w:rsid w:val="072145DC"/>
    <w:rsid w:val="0AC7549A"/>
    <w:rsid w:val="0AF01D52"/>
    <w:rsid w:val="0CF91078"/>
    <w:rsid w:val="0DB31367"/>
    <w:rsid w:val="0FBA381F"/>
    <w:rsid w:val="148F7029"/>
    <w:rsid w:val="15E11B06"/>
    <w:rsid w:val="18E61974"/>
    <w:rsid w:val="18F55095"/>
    <w:rsid w:val="18FE477D"/>
    <w:rsid w:val="19E562CF"/>
    <w:rsid w:val="1BCB7629"/>
    <w:rsid w:val="1BD23C9F"/>
    <w:rsid w:val="1C093895"/>
    <w:rsid w:val="1DE24E0D"/>
    <w:rsid w:val="1DF61EC7"/>
    <w:rsid w:val="1E9D67E6"/>
    <w:rsid w:val="1FAA3A2A"/>
    <w:rsid w:val="24184152"/>
    <w:rsid w:val="24C525F3"/>
    <w:rsid w:val="28D9666D"/>
    <w:rsid w:val="29C746DC"/>
    <w:rsid w:val="2B112B73"/>
    <w:rsid w:val="2D3622E0"/>
    <w:rsid w:val="2DE0049D"/>
    <w:rsid w:val="2E224612"/>
    <w:rsid w:val="2E3F3416"/>
    <w:rsid w:val="318F0210"/>
    <w:rsid w:val="34B87A7E"/>
    <w:rsid w:val="34FA169D"/>
    <w:rsid w:val="36767BF1"/>
    <w:rsid w:val="3707386B"/>
    <w:rsid w:val="378651F3"/>
    <w:rsid w:val="382D2531"/>
    <w:rsid w:val="3AC36469"/>
    <w:rsid w:val="3AC977BA"/>
    <w:rsid w:val="3B5F6EA5"/>
    <w:rsid w:val="3D0A1093"/>
    <w:rsid w:val="3F337BD1"/>
    <w:rsid w:val="3F54081B"/>
    <w:rsid w:val="4061721C"/>
    <w:rsid w:val="42AF5FCE"/>
    <w:rsid w:val="43A062AD"/>
    <w:rsid w:val="443469F5"/>
    <w:rsid w:val="44F54493"/>
    <w:rsid w:val="47694C08"/>
    <w:rsid w:val="47D12ED9"/>
    <w:rsid w:val="48284AC3"/>
    <w:rsid w:val="483100AC"/>
    <w:rsid w:val="48627FD5"/>
    <w:rsid w:val="48EB7FCA"/>
    <w:rsid w:val="497C50C6"/>
    <w:rsid w:val="49CB1BAA"/>
    <w:rsid w:val="4A5676C5"/>
    <w:rsid w:val="4AC40AD3"/>
    <w:rsid w:val="4B076C12"/>
    <w:rsid w:val="4C891FD4"/>
    <w:rsid w:val="4E1F33F5"/>
    <w:rsid w:val="4F764366"/>
    <w:rsid w:val="5208399B"/>
    <w:rsid w:val="536C44BD"/>
    <w:rsid w:val="54501629"/>
    <w:rsid w:val="58562F86"/>
    <w:rsid w:val="590C4B1D"/>
    <w:rsid w:val="59411CCC"/>
    <w:rsid w:val="5F447FDD"/>
    <w:rsid w:val="5F904FD0"/>
    <w:rsid w:val="61B34FA6"/>
    <w:rsid w:val="61C64CD9"/>
    <w:rsid w:val="627B0243"/>
    <w:rsid w:val="64B072E7"/>
    <w:rsid w:val="65515201"/>
    <w:rsid w:val="656E190F"/>
    <w:rsid w:val="69DB4DB1"/>
    <w:rsid w:val="6A1A02B8"/>
    <w:rsid w:val="6B264A3A"/>
    <w:rsid w:val="6BC5637C"/>
    <w:rsid w:val="6D652494"/>
    <w:rsid w:val="6DF826BE"/>
    <w:rsid w:val="6E2B2A93"/>
    <w:rsid w:val="73D56FFD"/>
    <w:rsid w:val="756D3991"/>
    <w:rsid w:val="78774B27"/>
    <w:rsid w:val="7B332F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link w:val="5"/>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character" w:customStyle="1" w:styleId="5">
    <w:name w:val="标题 2 Char"/>
    <w:link w:val="2"/>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333</Words>
  <Characters>367</Characters>
  <Paragraphs>18</Paragraphs>
  <TotalTime>8</TotalTime>
  <ScaleCrop>false</ScaleCrop>
  <LinksUpToDate>false</LinksUpToDate>
  <CharactersWithSpaces>372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dc:creator>
  <cp:lastModifiedBy>荀红</cp:lastModifiedBy>
  <dcterms:modified xsi:type="dcterms:W3CDTF">2026-04-12T11:36:55Z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52E8DCDBE9F949DBB166BF2EF7CAD09C_13</vt:lpwstr>
  </property>
  <property fmtid="{D5CDD505-2E9C-101B-9397-08002B2CF9AE}" pid="4" name="KSOTemplateDocerSaveRecord">
    <vt:lpwstr>eyJoZGlkIjoiMzBhZjQ2ZjFmMTE3YWMwZDA4MzVkNTJjNzgxN2RmYzIiLCJ1c2VySWQiOiI0MjI4MzQ4NzcifQ==</vt:lpwstr>
  </property>
</Properties>
</file>