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F2407">
      <w:pPr>
        <w:pStyle w:val="20"/>
        <w:rPr>
          <w:b/>
          <w:bCs/>
          <w:sz w:val="72"/>
          <w:szCs w:val="144"/>
        </w:rPr>
      </w:pPr>
    </w:p>
    <w:p w14:paraId="2193F328">
      <w:pPr>
        <w:jc w:val="center"/>
        <w:rPr>
          <w:rFonts w:hint="eastAsia" w:ascii="微软雅黑" w:hAnsi="微软雅黑" w:eastAsia="微软雅黑" w:cs="微软雅黑"/>
          <w:sz w:val="7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72"/>
          <w:szCs w:val="72"/>
          <w:lang w:val="en-US" w:eastAsia="zh-CN"/>
        </w:rPr>
        <w:t>采购需求文件</w:t>
      </w:r>
    </w:p>
    <w:p w14:paraId="2E4FE057"/>
    <w:p w14:paraId="119F580C">
      <w:pPr>
        <w:pStyle w:val="12"/>
        <w:spacing w:before="120" w:line="298" w:lineRule="auto"/>
        <w:jc w:val="both"/>
        <w:rPr>
          <w:rFonts w:hint="default" w:ascii="微软雅黑" w:hAnsi="微软雅黑" w:eastAsia="微软雅黑" w:cs="微软雅黑"/>
          <w:b/>
          <w:bCs/>
          <w:spacing w:val="3"/>
          <w:position w:val="-1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3"/>
          <w:position w:val="-1"/>
          <w:sz w:val="28"/>
          <w:szCs w:val="28"/>
          <w:lang w:val="en-US" w:eastAsia="zh-CN"/>
        </w:rPr>
        <w:t xml:space="preserve">                     </w:t>
      </w:r>
    </w:p>
    <w:p w14:paraId="4A007372">
      <w:pPr>
        <w:pStyle w:val="12"/>
        <w:spacing w:before="120" w:line="298" w:lineRule="auto"/>
        <w:jc w:val="both"/>
        <w:rPr>
          <w:rFonts w:hint="eastAsia" w:ascii="微软雅黑" w:hAnsi="微软雅黑" w:eastAsia="微软雅黑" w:cs="微软雅黑"/>
          <w:b/>
          <w:bCs/>
          <w:spacing w:val="3"/>
          <w:position w:val="-1"/>
          <w:sz w:val="28"/>
          <w:szCs w:val="28"/>
          <w:lang w:val="en-US" w:eastAsia="zh-CN"/>
        </w:rPr>
      </w:pPr>
    </w:p>
    <w:p w14:paraId="261D3C37">
      <w:pPr>
        <w:pStyle w:val="12"/>
        <w:spacing w:before="120" w:line="298" w:lineRule="auto"/>
        <w:ind w:left="0" w:leftChars="0" w:firstLine="417" w:firstLineChars="128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pacing w:val="3"/>
          <w:position w:val="-1"/>
          <w:sz w:val="32"/>
          <w:szCs w:val="32"/>
          <w:lang w:val="en-US" w:eastAsia="zh-CN"/>
        </w:rPr>
        <w:t>调查</w:t>
      </w:r>
      <w:r>
        <w:rPr>
          <w:rFonts w:hint="eastAsia" w:ascii="微软雅黑" w:hAnsi="微软雅黑" w:eastAsia="微软雅黑" w:cs="微软雅黑"/>
          <w:b/>
          <w:bCs/>
          <w:spacing w:val="3"/>
          <w:position w:val="-1"/>
          <w:sz w:val="32"/>
          <w:szCs w:val="32"/>
        </w:rPr>
        <w:t>方式</w:t>
      </w:r>
      <w:r>
        <w:rPr>
          <w:rFonts w:hint="eastAsia" w:ascii="微软雅黑" w:hAnsi="微软雅黑" w:eastAsia="微软雅黑" w:cs="微软雅黑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-8"/>
          <w:position w:val="-1"/>
          <w:sz w:val="32"/>
          <w:szCs w:val="32"/>
          <w:lang w:eastAsia="zh-CN"/>
        </w:rPr>
        <w:t>：</w:t>
      </w:r>
      <w:r>
        <w:rPr>
          <w:rFonts w:hint="eastAsia" w:ascii="微软雅黑" w:hAnsi="微软雅黑" w:eastAsia="微软雅黑" w:cs="微软雅黑"/>
          <w:b/>
          <w:bCs/>
          <w:spacing w:val="-8"/>
          <w:position w:val="-1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pacing w:val="-59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eastAsia="zh-CN"/>
        </w:rPr>
        <w:t>□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val="en-US" w:eastAsia="zh-CN"/>
        </w:rPr>
        <w:t>咨询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</w:rPr>
        <w:t>；</w:t>
      </w:r>
      <w:r>
        <w:rPr>
          <w:rFonts w:hint="eastAsia" w:ascii="微软雅黑" w:hAnsi="微软雅黑" w:eastAsia="微软雅黑" w:cs="微软雅黑"/>
          <w:spacing w:val="-58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eastAsia="zh-CN"/>
        </w:rPr>
        <w:t>□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val="en-US" w:eastAsia="zh-CN"/>
        </w:rPr>
        <w:t>论证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</w:rPr>
        <w:t>；</w:t>
      </w:r>
      <w:r>
        <w:rPr>
          <w:rFonts w:hint="eastAsia" w:ascii="微软雅黑" w:hAnsi="微软雅黑" w:eastAsia="微软雅黑" w:cs="微软雅黑"/>
          <w:spacing w:val="-59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eastAsia="zh-CN"/>
        </w:rPr>
        <w:t>☑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val="en-US" w:eastAsia="zh-CN"/>
        </w:rPr>
        <w:t>市场征集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</w:rPr>
        <w:t>；</w:t>
      </w:r>
      <w:r>
        <w:rPr>
          <w:rFonts w:hint="eastAsia" w:ascii="微软雅黑" w:hAnsi="微软雅黑" w:eastAsia="微软雅黑" w:cs="微软雅黑"/>
          <w:spacing w:val="3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□其他：</w:t>
      </w:r>
    </w:p>
    <w:p w14:paraId="1E3A5AF4">
      <w:pPr>
        <w:pStyle w:val="12"/>
        <w:spacing w:before="88" w:line="183" w:lineRule="auto"/>
        <w:jc w:val="both"/>
        <w:rPr>
          <w:rFonts w:hint="eastAsia" w:ascii="微软雅黑" w:hAnsi="微软雅黑" w:eastAsia="微软雅黑" w:cs="微软雅黑"/>
          <w:b/>
          <w:bCs/>
          <w:position w:val="-1"/>
          <w:sz w:val="32"/>
          <w:szCs w:val="32"/>
        </w:rPr>
      </w:pPr>
    </w:p>
    <w:p w14:paraId="4A98CA67">
      <w:pPr>
        <w:pStyle w:val="12"/>
        <w:spacing w:before="88" w:line="183" w:lineRule="auto"/>
        <w:ind w:left="0" w:leftChars="0" w:firstLine="419" w:firstLineChars="131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position w:val="-1"/>
          <w:sz w:val="32"/>
          <w:szCs w:val="32"/>
        </w:rPr>
        <w:t xml:space="preserve">项目类型 </w:t>
      </w:r>
      <w:r>
        <w:rPr>
          <w:rFonts w:hint="eastAsia" w:ascii="微软雅黑" w:hAnsi="微软雅黑" w:eastAsia="微软雅黑" w:cs="微软雅黑"/>
          <w:b/>
          <w:bCs/>
          <w:position w:val="-1"/>
          <w:sz w:val="32"/>
          <w:szCs w:val="32"/>
          <w:lang w:eastAsia="zh-CN"/>
        </w:rPr>
        <w:t>：</w:t>
      </w:r>
      <w:r>
        <w:rPr>
          <w:rFonts w:hint="eastAsia" w:ascii="微软雅黑" w:hAnsi="微软雅黑" w:eastAsia="微软雅黑" w:cs="微软雅黑"/>
          <w:b/>
          <w:bCs/>
          <w:position w:val="-1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□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工程；</w:t>
      </w:r>
      <w:r>
        <w:rPr>
          <w:rFonts w:hint="eastAsia" w:ascii="微软雅黑" w:hAnsi="微软雅黑" w:eastAsia="微软雅黑" w:cs="微软雅黑"/>
          <w:spacing w:val="-58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☑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货物；</w:t>
      </w:r>
      <w:r>
        <w:rPr>
          <w:rFonts w:hint="eastAsia" w:ascii="微软雅黑" w:hAnsi="微软雅黑" w:eastAsia="微软雅黑" w:cs="微软雅黑"/>
          <w:spacing w:val="-66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spacing w:val="-68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□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服务；</w:t>
      </w:r>
      <w:r>
        <w:rPr>
          <w:rFonts w:hint="eastAsia" w:ascii="微软雅黑" w:hAnsi="微软雅黑" w:eastAsia="微软雅黑" w:cs="微软雅黑"/>
          <w:spacing w:val="-68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□其他：</w:t>
      </w:r>
    </w:p>
    <w:p w14:paraId="4180C65B">
      <w:pPr>
        <w:pStyle w:val="12"/>
        <w:spacing w:before="261" w:line="184" w:lineRule="auto"/>
        <w:ind w:left="40"/>
        <w:rPr>
          <w:rFonts w:hint="eastAsia" w:ascii="微软雅黑" w:hAnsi="微软雅黑" w:eastAsia="微软雅黑" w:cs="微软雅黑"/>
          <w:b/>
          <w:bCs/>
          <w:spacing w:val="-2"/>
          <w:sz w:val="32"/>
          <w:szCs w:val="32"/>
        </w:rPr>
      </w:pPr>
    </w:p>
    <w:p w14:paraId="55BB4694">
      <w:pPr>
        <w:pStyle w:val="12"/>
        <w:spacing w:before="261" w:line="184" w:lineRule="auto"/>
        <w:ind w:left="40" w:leftChars="0" w:firstLine="379" w:firstLineChars="120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32"/>
          <w:szCs w:val="32"/>
        </w:rPr>
        <w:t xml:space="preserve">需求部门 ：  </w:t>
      </w:r>
      <w:r>
        <w:rPr>
          <w:rFonts w:hint="eastAsia" w:ascii="微软雅黑" w:hAnsi="微软雅黑" w:eastAsia="微软雅黑" w:cs="微软雅黑"/>
          <w:b/>
          <w:bCs/>
          <w:spacing w:val="-2"/>
          <w:sz w:val="32"/>
          <w:szCs w:val="32"/>
          <w:lang w:eastAsia="zh-CN"/>
        </w:rPr>
        <w:t>全院</w:t>
      </w:r>
    </w:p>
    <w:p w14:paraId="27AC8541">
      <w:pPr>
        <w:pStyle w:val="12"/>
        <w:spacing w:before="256" w:line="184" w:lineRule="auto"/>
        <w:ind w:left="37"/>
        <w:rPr>
          <w:rFonts w:hint="eastAsia" w:ascii="微软雅黑" w:hAnsi="微软雅黑" w:eastAsia="微软雅黑" w:cs="微软雅黑"/>
          <w:b/>
          <w:bCs/>
          <w:spacing w:val="-1"/>
          <w:sz w:val="32"/>
          <w:szCs w:val="32"/>
        </w:rPr>
      </w:pPr>
    </w:p>
    <w:p w14:paraId="2D98FAC9">
      <w:pPr>
        <w:numPr>
          <w:ilvl w:val="0"/>
          <w:numId w:val="0"/>
        </w:numPr>
        <w:tabs>
          <w:tab w:val="left" w:pos="1045"/>
        </w:tabs>
        <w:ind w:left="0" w:leftChars="0" w:firstLine="420" w:firstLineChars="132"/>
        <w:jc w:val="left"/>
        <w:outlineLvl w:val="0"/>
        <w:rPr>
          <w:rFonts w:hint="eastAsia" w:eastAsia="微软雅黑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spacing w:val="-1"/>
          <w:sz w:val="32"/>
          <w:szCs w:val="32"/>
        </w:rPr>
        <w:t xml:space="preserve">项目名称 ：  </w:t>
      </w:r>
      <w:r>
        <w:rPr>
          <w:rFonts w:hint="eastAsia" w:ascii="微软雅黑" w:hAnsi="微软雅黑" w:eastAsia="微软雅黑" w:cs="微软雅黑"/>
          <w:b/>
          <w:bCs/>
          <w:spacing w:val="-1"/>
          <w:sz w:val="32"/>
          <w:szCs w:val="32"/>
          <w:lang w:eastAsia="zh-CN"/>
        </w:rPr>
        <w:t>移动护理车采购</w:t>
      </w:r>
    </w:p>
    <w:p w14:paraId="3C6CCF14">
      <w:pPr>
        <w:tabs>
          <w:tab w:val="left" w:pos="1045"/>
        </w:tabs>
        <w:ind w:firstLine="321" w:firstLineChars="100"/>
        <w:jc w:val="left"/>
        <w:rPr>
          <w:rFonts w:hint="default"/>
          <w:b/>
          <w:bCs/>
          <w:sz w:val="32"/>
          <w:szCs w:val="32"/>
          <w:lang w:val="en-US"/>
        </w:rPr>
      </w:pPr>
    </w:p>
    <w:p w14:paraId="63FF8BF2">
      <w:pPr>
        <w:spacing w:line="183" w:lineRule="auto"/>
        <w:rPr>
          <w:rFonts w:hint="eastAsia" w:ascii="微软雅黑" w:hAnsi="微软雅黑" w:eastAsia="微软雅黑" w:cs="微软雅黑"/>
          <w:sz w:val="28"/>
          <w:szCs w:val="28"/>
        </w:rPr>
        <w:sectPr>
          <w:pgSz w:w="11906" w:h="16839"/>
          <w:pgMar w:top="1431" w:right="1041" w:bottom="0" w:left="1785" w:header="0" w:footer="0" w:gutter="0"/>
          <w:cols w:space="720" w:num="1"/>
        </w:sectPr>
      </w:pPr>
    </w:p>
    <w:p w14:paraId="677B760F">
      <w:pPr>
        <w:pStyle w:val="88"/>
        <w:numPr>
          <w:ilvl w:val="0"/>
          <w:numId w:val="0"/>
        </w:numPr>
        <w:bidi w:val="0"/>
        <w:ind w:left="416" w:leftChars="198" w:firstLine="644" w:firstLineChars="229"/>
        <w:rPr>
          <w:rFonts w:hint="eastAsia" w:ascii="宋体" w:hAnsi="宋体" w:eastAsia="宋体" w:cs="Times New Roman"/>
          <w:b/>
          <w:bCs/>
          <w:color w:val="000000"/>
          <w:sz w:val="28"/>
          <w:szCs w:val="28"/>
          <w:lang w:val="en-US" w:eastAsia="zh-CN"/>
        </w:rPr>
      </w:pPr>
    </w:p>
    <w:p w14:paraId="3794CB9B">
      <w:pPr>
        <w:pStyle w:val="8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color w:val="auto"/>
          <w:spacing w:val="-5"/>
          <w:kern w:val="2"/>
          <w:sz w:val="28"/>
          <w:szCs w:val="28"/>
          <w:lang w:val="en-US" w:eastAsia="zh-CN" w:bidi="ar-SA"/>
        </w:rPr>
        <w:t>项目概述</w:t>
      </w:r>
    </w:p>
    <w:p w14:paraId="2C469DCB">
      <w:pPr>
        <w:keepNext w:val="0"/>
        <w:keepLines w:val="0"/>
        <w:widowControl/>
        <w:suppressLineNumbers w:val="0"/>
        <w:ind w:left="840" w:leftChars="400" w:firstLine="0" w:firstLineChars="0"/>
        <w:jc w:val="left"/>
        <w:rPr>
          <w:rFonts w:hint="eastAsia" w:asciiTheme="minorHAnsi" w:hAnsiTheme="minorHAnsi" w:eastAsiaTheme="minorEastAsia" w:cstheme="minorBidi"/>
          <w:b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color w:val="auto"/>
          <w:kern w:val="2"/>
          <w:sz w:val="28"/>
          <w:szCs w:val="28"/>
          <w:lang w:val="en-US" w:eastAsia="zh-CN" w:bidi="ar-SA"/>
        </w:rPr>
        <w:t>项目名称：</w:t>
      </w:r>
      <w:r>
        <w:rPr>
          <w:rFonts w:hint="default" w:asciiTheme="minorHAnsi" w:hAnsiTheme="minorHAnsi" w:eastAsiaTheme="minorEastAsia" w:cstheme="minorBidi"/>
          <w:b w:val="0"/>
          <w:color w:val="auto"/>
          <w:kern w:val="2"/>
          <w:sz w:val="28"/>
          <w:szCs w:val="28"/>
          <w:lang w:val="en-US" w:eastAsia="zh-CN" w:bidi="ar-SA"/>
        </w:rPr>
        <w:t> </w:t>
      </w:r>
      <w:r>
        <w:rPr>
          <w:rFonts w:hint="eastAsia" w:cstheme="minorBidi"/>
          <w:b w:val="0"/>
          <w:color w:val="auto"/>
          <w:kern w:val="2"/>
          <w:sz w:val="28"/>
          <w:szCs w:val="28"/>
          <w:lang w:val="en-US" w:eastAsia="zh-CN" w:bidi="ar-SA"/>
        </w:rPr>
        <w:t>移动护理推车采购</w:t>
      </w:r>
    </w:p>
    <w:p w14:paraId="112137CB">
      <w:pPr>
        <w:pStyle w:val="18"/>
        <w:widowControl/>
        <w:numPr>
          <w:ilvl w:val="0"/>
          <w:numId w:val="0"/>
        </w:numPr>
        <w:wordWrap w:val="0"/>
        <w:ind w:firstLine="840" w:firstLineChars="300"/>
        <w:rPr>
          <w:rFonts w:hint="eastAsia" w:eastAsia="宋体"/>
          <w:lang w:eastAsia="zh-CN"/>
        </w:rPr>
      </w:pPr>
      <w:r>
        <w:rPr>
          <w:rFonts w:hint="eastAsia" w:ascii="宋体" w:hAnsi="宋体" w:eastAsia="宋体" w:cs="Times New Roman"/>
          <w:b w:val="0"/>
          <w:bCs/>
          <w:color w:val="000000"/>
          <w:kern w:val="0"/>
          <w:sz w:val="28"/>
          <w:szCs w:val="28"/>
          <w:lang w:val="en-US" w:eastAsia="zh-CN"/>
        </w:rPr>
        <w:t>服务目标：旨在</w:t>
      </w:r>
      <w:r>
        <w:rPr>
          <w:rFonts w:hint="eastAsia" w:cstheme="minorBidi"/>
          <w:b w:val="0"/>
          <w:color w:val="auto"/>
          <w:kern w:val="2"/>
          <w:sz w:val="28"/>
          <w:szCs w:val="28"/>
          <w:lang w:val="en-US" w:eastAsia="zh-CN" w:bidi="ar-SA"/>
        </w:rPr>
        <w:t>通过引入智能化、移动化护理设备，优化医院护理工作流程，提升护理效率与质量，同时满足现代医疗信息化建设要求。该设备应具备优良的移动性、稳定性及人机交互性能，能够与医院现有信息系统实现无缝对接，支持医嘱执行、护理记录等核心业务场景，并为医护人员提供安全、高效的操作环境。</w:t>
      </w:r>
    </w:p>
    <w:p w14:paraId="07894D42">
      <w:pPr>
        <w:pStyle w:val="18"/>
        <w:widowControl/>
        <w:numPr>
          <w:ilvl w:val="0"/>
          <w:numId w:val="0"/>
        </w:numPr>
        <w:wordWrap w:val="0"/>
        <w:ind w:firstLine="840" w:firstLineChars="300"/>
        <w:rPr>
          <w:rFonts w:hint="default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供货期限：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3年</w:t>
      </w:r>
    </w:p>
    <w:p w14:paraId="2F013ABC">
      <w:pPr>
        <w:pStyle w:val="18"/>
        <w:widowControl/>
        <w:numPr>
          <w:ilvl w:val="0"/>
          <w:numId w:val="1"/>
        </w:numPr>
        <w:wordWrap w:val="0"/>
        <w:ind w:left="140" w:leftChars="0" w:firstLine="0" w:firstLineChars="0"/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  <w:t>项目技术要求</w:t>
      </w:r>
    </w:p>
    <w:p w14:paraId="403B4944">
      <w:pPr>
        <w:pStyle w:val="18"/>
        <w:widowControl/>
        <w:numPr>
          <w:ilvl w:val="0"/>
          <w:numId w:val="2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整车材质：推车主体采用铝塑钢材料，人体工程学的设计。推车工作台面采用ABS抗菌材质，车体表面抑菌处理；面板采用高光、磨砂哑光的</w:t>
      </w:r>
    </w:p>
    <w:p w14:paraId="216D133D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ABS抑菌材料，耐受酒精、洗必泰、施康等医院常用消毒剂擦拭消毒；</w:t>
      </w:r>
    </w:p>
    <w:p w14:paraId="758B5DCF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2、台面设计：显示器支架后移，不侵入台面，保证台面实际使用面积最大化，台面使用部分为完整方形；（提供整体台面实物详细照片）</w:t>
      </w:r>
    </w:p>
    <w:p w14:paraId="1D0A0ADB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3、显示器立柱：显示器支架可上下升降,横竖屏旋转，水平左右旋转180°，俯仰角调节+15度/-15度；显示器承重3~15Kg；VESA:100*100mm；</w:t>
      </w:r>
    </w:p>
    <w:p w14:paraId="2779CCF8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4、工作台面：台面压铸一体成型，工作台面：≥450mmL*500mmW；（提供台面压铸一体成型的局部细节实物详细照片）</w:t>
      </w:r>
    </w:p>
    <w:p w14:paraId="0285FF3A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5、防滑挡条：工作台面具有与台面完全压铸一体成型的防滑挡条，防止物品掉落。正面搁手一侧不得成直角突出（提供细节实物详细照片）；</w:t>
      </w:r>
    </w:p>
    <w:p w14:paraId="2E269199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6、隐藏拓展盘：台面内置隐藏拓展盘，尺寸≥300mmL*250mmW；（提供拓展盘尺寸测量真机实物详细照片）</w:t>
      </w:r>
    </w:p>
    <w:p w14:paraId="62C5F051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7、电动升降：配置可升降电动推杆机构，升降行程≥300mm；</w:t>
      </w:r>
    </w:p>
    <w:p w14:paraId="465D69FF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8、键鼠标托盘：隐藏式键盘托,尺寸≥350mm*100mm，符合院感要求，可常规替换，外置鼠标盒一个，隐藏式鼠标拓展盘左右各一个，兼顾左/右手习惯,尺寸为≥150mm*100mm（提供隐藏式键盘托，鼠标拓展盘左右侧真机实物详细照片）；</w:t>
      </w:r>
    </w:p>
    <w:p w14:paraId="514297A9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9、台面把手：前后把手与台面为ABS压铸无缝一体成型，无螺丝固定，无单独配件组装，把手两端直接与台面相连为闭环式设计；前把手向下弯曲，抽出键盘操作时，把手位于键盘托下方，不影响操作视线；后把手方向向上，符合人体工程学设计；（提供与台面压铸一体成型的把手真机实物详细照片）</w:t>
      </w:r>
    </w:p>
    <w:p w14:paraId="42551106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10、抽屉：配置密码锁两层抽屉，插片式分区，可放置不同高度的医用消耗品。抽屉尺寸：≥350mmL*250mmW*100 mmH；（提供详细实物照片，及密码锁实物详细照片）</w:t>
      </w:r>
    </w:p>
    <w:p w14:paraId="7D4CCCC9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11、电池及供电：内置高性能磷酸铁锂电池,满电状态下，支持连续≥8个小时持续使用；电池标称容量：≥640Wh,满足信创国产CPU电脑≥8小时工作;具有漏电保护功能，具有过压、过流、欠压、过充、过放保护功能；（提供≥640Wh，电池内置按照实物详细照片，提供原电池厂商针对此项目质保授权委托书）</w:t>
      </w:r>
    </w:p>
    <w:p w14:paraId="502A3DEF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12、电池：内置高性能磷酸铁锂电池,通过有害物质过程管理体系要求（IECQ符合性证书），满足IATF 16949:2016标准要求 ；通过医疗器械质量管理体系认证证书,满足ISO 9001:2015、ISO14001:2015、ISO45001:2018标准要求；提供原制造厂商认证证书；提供挤压测试报告；提供IPX7防水测试报告。（提供原电池厂商证书）</w:t>
      </w:r>
    </w:p>
    <w:p w14:paraId="59D270A1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13、电路安全保护：台面有电量显示和电池温度显示，配置智能电池温控系统，集成高精度数字温度传感器，实时监控电芯温度状态，当检测到温度超过安全阀值时，多级预警机制即刻触发，其中温度超过55°，物理蜂鸣器报警；（提供电量显示和电池温度显示局部细节实物详细照片）</w:t>
      </w:r>
    </w:p>
    <w:p w14:paraId="4E89E0FA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14、电源线：电源线≥3m，固定在车体上，防盗失，方便不同距离充电。（提供电源线实物详细照片）</w:t>
      </w:r>
    </w:p>
    <w:p w14:paraId="718D9F8B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15、底座：专为医疗定制设计；底座向内弯曲，可有效避免推动时撞脚，方便坐姿使用；</w:t>
      </w:r>
    </w:p>
    <w:p w14:paraId="6B2BC641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16、脚轮：4寸医疗级专用静音脚轮，超静音、防滑、防缠绕，其中2个前轮带刹车功能；</w:t>
      </w:r>
    </w:p>
    <w:p w14:paraId="092FF8EB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17、车体规格：外形尺寸：≤850mmD*550mmW*1500mmH；</w:t>
      </w:r>
    </w:p>
    <w:p w14:paraId="7F829F2C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18、配件：配置手消液挂架1个（可定制）、折叠椅1张；</w:t>
      </w:r>
    </w:p>
    <w:p w14:paraId="36FB0429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19、主机：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ab/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CPU：海光≥3350；主频≥3.0GHz，睿频≥3.3GHz，≥8核心，内存+硬盘：≥16+256GB；独立显卡：≥2G；显示器：≥23.8英寸LED，分辨率≥1920x 1080@60Hz；接口：USB3.0≥2，USB2.0≥4，HDMI≥1，DC_IN≥1，Type-c≥1，RJ-45≥1,串口≥1，音频输入输出接口≥1 ；喇叭功率：≥10W；内置无线WIFI 6模块；蓝牙；主板内置5G物联网模块。（电脑配置提供界面截图，接口/模块提供实物详细照片，提供一体机厂家3C、节能认证，及针对此项目质保授权委托书）</w:t>
      </w:r>
    </w:p>
    <w:p w14:paraId="58001896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20、一体式WIFI增强天线，增强天线需要外露向上无遮挡，隐藏在显示器背后（需提供真机实物详细照片）；</w:t>
      </w:r>
    </w:p>
    <w:p w14:paraId="73F99C71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21、提供凳子，要可折叠和壁挂车上。</w:t>
      </w:r>
    </w:p>
    <w:p w14:paraId="18B2AB2C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22、客户端：未关机统计-支持设置客户端开机时间，非正常时间开机就会产生审计日志（需提供功能截图）；支持对移动终端进行丢失检测，能够在移动终端丢失后对设备进行强制锁屏、自动周期重启、恢复出厂设置等丢失数据防护措施，防止移动设备丢失后导致数据泄密（需提供功能截图）；支持对移动终端进行远程操作、查看、重启等运维动作（需提供功能截图）；支持桌面显示电池电量、温度状态（需提供功能截图）；</w:t>
      </w:r>
    </w:p>
    <w:p w14:paraId="4E81C764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23、参与的厂家或代理商需提供测试样车，并于询价前向院方信息科、护理部完成性能演示及测试。</w:t>
      </w:r>
    </w:p>
    <w:p w14:paraId="2DB604FF">
      <w:pPr>
        <w:pStyle w:val="18"/>
        <w:widowControl/>
        <w:numPr>
          <w:ilvl w:val="0"/>
          <w:numId w:val="0"/>
        </w:numPr>
        <w:wordWrap w:val="0"/>
        <w:rPr>
          <w:rFonts w:hint="eastAsia" w:eastAsia="宋体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24、免费安装与调试并免费与医院现有信息系统对接。</w:t>
      </w:r>
    </w:p>
    <w:p w14:paraId="72888266">
      <w:pPr>
        <w:pStyle w:val="18"/>
        <w:widowControl/>
        <w:numPr>
          <w:ilvl w:val="0"/>
          <w:numId w:val="1"/>
        </w:numPr>
        <w:wordWrap w:val="0"/>
        <w:ind w:left="140" w:leftChars="0" w:firstLine="0" w:firstLineChars="0"/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  <w:t>售后服务与质保要求</w:t>
      </w:r>
    </w:p>
    <w:p w14:paraId="1AE5DBF5">
      <w:pPr>
        <w:pStyle w:val="18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.1 质保总则</w:t>
      </w:r>
    </w:p>
    <w:p w14:paraId="6C4C9116">
      <w:pPr>
        <w:pStyle w:val="18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 xml:space="preserve"> 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所有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设备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享受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叁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年免费质保；</w:t>
      </w:r>
    </w:p>
    <w:p w14:paraId="13F0151E">
      <w:pPr>
        <w:pStyle w:val="18"/>
        <w:widowControl/>
        <w:numPr>
          <w:ilvl w:val="0"/>
          <w:numId w:val="0"/>
        </w:numPr>
        <w:wordWrap w:val="0"/>
        <w:ind w:firstLine="56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质保期自验收合格并签署《验收报告》之日起计算。</w:t>
      </w:r>
    </w:p>
    <w:p w14:paraId="34D3BFB2">
      <w:pPr>
        <w:pStyle w:val="18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.2 质保服务内容</w:t>
      </w:r>
    </w:p>
    <w:tbl>
      <w:tblPr>
        <w:tblStyle w:val="21"/>
        <w:tblW w:w="87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7237"/>
      </w:tblGrid>
      <w:tr w14:paraId="40139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6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服务类型</w:t>
            </w:r>
          </w:p>
        </w:tc>
        <w:tc>
          <w:tcPr>
            <w:tcW w:w="7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F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服务内容</w:t>
            </w:r>
          </w:p>
        </w:tc>
      </w:tr>
      <w:tr w14:paraId="70BC0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5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硬件服务</w:t>
            </w:r>
          </w:p>
        </w:tc>
        <w:tc>
          <w:tcPr>
            <w:tcW w:w="7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5B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免费维修或更换原厂部件</w:t>
            </w:r>
          </w:p>
        </w:tc>
      </w:tr>
      <w:tr w14:paraId="4B41F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B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故障响应</w:t>
            </w:r>
          </w:p>
        </w:tc>
        <w:tc>
          <w:tcPr>
            <w:tcW w:w="7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E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电话报修响应时间</w:t>
            </w:r>
            <w:r>
              <w:rPr>
                <w:rFonts w:hint="default" w:asciiTheme="minorHAnsi" w:hAnsiTheme="minorHAnsi" w:eastAsiaTheme="minorEastAsia" w:cstheme="minorBidi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1小时，到达现场响应时间</w:t>
            </w:r>
            <w:r>
              <w:rPr>
                <w:rFonts w:hint="default" w:asciiTheme="minorHAnsi" w:hAnsiTheme="minorHAnsi" w:eastAsiaTheme="minorEastAsia" w:cstheme="minorBidi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≤ </w:t>
            </w:r>
            <w:r>
              <w:rPr>
                <w:rFonts w:hint="eastAsia" w:cstheme="minorBidi"/>
                <w:b w:val="0"/>
                <w:color w:val="auto"/>
                <w:kern w:val="2"/>
                <w:sz w:val="28"/>
                <w:szCs w:val="28"/>
                <w:lang w:val="en-US" w:eastAsia="zh-CN" w:bidi="ar-SA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小时。故障8小时内无法解决时，提供备用机，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确保业务不中断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</w:tr>
    </w:tbl>
    <w:p w14:paraId="7AB3D748">
      <w:pPr>
        <w:pStyle w:val="18"/>
        <w:widowControl/>
        <w:numPr>
          <w:ilvl w:val="0"/>
          <w:numId w:val="0"/>
        </w:numPr>
        <w:wordWrap w:val="0"/>
        <w:ind w:left="140" w:leftChars="0"/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  <w:t>四、预算与付款</w:t>
      </w:r>
    </w:p>
    <w:p w14:paraId="3DDCAE20">
      <w:pPr>
        <w:pStyle w:val="18"/>
        <w:widowControl/>
        <w:numPr>
          <w:ilvl w:val="0"/>
          <w:numId w:val="0"/>
        </w:numPr>
        <w:wordWrap w:val="0"/>
        <w:ind w:left="140" w:leftChars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.1 预算金额</w:t>
      </w:r>
    </w:p>
    <w:p w14:paraId="3DC74915">
      <w:pPr>
        <w:pStyle w:val="18"/>
        <w:widowControl/>
        <w:numPr>
          <w:ilvl w:val="0"/>
          <w:numId w:val="0"/>
        </w:numPr>
        <w:wordWrap w:val="0"/>
        <w:ind w:firstLine="560" w:firstLineChars="200"/>
        <w:rPr>
          <w:rFonts w:hint="eastAsia" w:eastAsia="宋体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eastAsia="zh-CN"/>
        </w:rPr>
        <w:t>本项目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预算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1.3万元</w:t>
      </w:r>
      <w:bookmarkStart w:id="0" w:name="_GoBack"/>
      <w:bookmarkEnd w:id="0"/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/台，采购数量100台，按需供货。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报价包含设备运费、安装调试、技术对接等所有费用。</w:t>
      </w:r>
    </w:p>
    <w:p w14:paraId="487BAAC2">
      <w:pPr>
        <w:pStyle w:val="18"/>
        <w:widowControl/>
        <w:numPr>
          <w:ilvl w:val="0"/>
          <w:numId w:val="0"/>
        </w:numPr>
        <w:wordWrap w:val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4.2付款方式</w:t>
      </w:r>
    </w:p>
    <w:p w14:paraId="7250FFCD">
      <w:pPr>
        <w:pStyle w:val="18"/>
        <w:widowControl/>
        <w:numPr>
          <w:ilvl w:val="0"/>
          <w:numId w:val="0"/>
        </w:numPr>
        <w:wordWrap w:val="0"/>
        <w:ind w:leftChars="100" w:firstLine="560" w:firstLineChars="20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合同签订后，乙方应按合同总金额的5%缴纳履约保证金，该保证金须于双方签订合同之日起15个工作日内汇入甲方指定账户。项目验收合格后，甲方支付到货设备款项。三年质保期届满后，乙方可申请退还履约保证金。</w:t>
      </w:r>
    </w:p>
    <w:p w14:paraId="7AFD45E6">
      <w:pPr>
        <w:pStyle w:val="18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.2 报价要求</w:t>
      </w:r>
    </w:p>
    <w:p w14:paraId="349AF6C3">
      <w:pPr>
        <w:pStyle w:val="18"/>
        <w:widowControl/>
        <w:numPr>
          <w:ilvl w:val="0"/>
          <w:numId w:val="0"/>
        </w:numPr>
        <w:wordWrap w:val="0"/>
        <w:ind w:firstLine="280" w:firstLineChars="10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供应商须提供以下分项报价清单：</w:t>
      </w:r>
    </w:p>
    <w:tbl>
      <w:tblPr>
        <w:tblStyle w:val="21"/>
        <w:tblpPr w:leftFromText="180" w:rightFromText="180" w:vertAnchor="text" w:horzAnchor="page" w:tblpX="1406" w:tblpY="169"/>
        <w:tblOverlap w:val="never"/>
        <w:tblW w:w="92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2042"/>
        <w:gridCol w:w="2158"/>
        <w:gridCol w:w="2497"/>
      </w:tblGrid>
      <w:tr w14:paraId="1C580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6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设备名称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354AE">
            <w:pPr>
              <w:keepNext w:val="0"/>
              <w:keepLines w:val="0"/>
              <w:widowControl/>
              <w:suppressLineNumbers w:val="0"/>
              <w:tabs>
                <w:tab w:val="left" w:pos="246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品牌</w:t>
            </w: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5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型号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4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单价（元）</w:t>
            </w:r>
          </w:p>
        </w:tc>
      </w:tr>
      <w:tr w14:paraId="5C666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移动护理推车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521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07F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025D87D7">
      <w:pPr>
        <w:pStyle w:val="18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  <w:t>七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8"/>
          <w:szCs w:val="28"/>
        </w:rPr>
        <w:t>、投标文件要求</w:t>
      </w:r>
    </w:p>
    <w:p w14:paraId="0881EF5C">
      <w:pPr>
        <w:pStyle w:val="18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营业执照复印件（加盖公章）；</w:t>
      </w:r>
    </w:p>
    <w:p w14:paraId="52FEC52E">
      <w:pPr>
        <w:pStyle w:val="18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产品检测报告等相关资质文件；</w:t>
      </w:r>
    </w:p>
    <w:p w14:paraId="6F43DB00">
      <w:pPr>
        <w:pStyle w:val="18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售后服务承诺函（明确响应时间、服务内容、联系方式）；</w:t>
      </w:r>
    </w:p>
    <w:p w14:paraId="002B9CA2">
      <w:pPr>
        <w:pStyle w:val="18"/>
        <w:widowControl/>
        <w:numPr>
          <w:ilvl w:val="0"/>
          <w:numId w:val="0"/>
        </w:numPr>
        <w:wordWrap w:val="0"/>
        <w:rPr>
          <w:rFonts w:ascii="宋体" w:hAnsi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完整的报价清单及项目实施方案。</w:t>
      </w:r>
    </w:p>
    <w:p w14:paraId="57F0A040">
      <w:pPr>
        <w:spacing w:line="360" w:lineRule="auto"/>
        <w:jc w:val="left"/>
        <w:rPr>
          <w:rFonts w:hint="eastAsia" w:ascii="宋体" w:hAnsi="宋体"/>
          <w:b/>
          <w:bCs w:val="0"/>
          <w:color w:val="000000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440" w:bottom="144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F5A25">
    <w:pPr>
      <w:pStyle w:val="1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3752215</wp:posOffset>
              </wp:positionH>
              <wp:positionV relativeFrom="page">
                <wp:posOffset>9933305</wp:posOffset>
              </wp:positionV>
              <wp:extent cx="57150" cy="127000"/>
              <wp:effectExtent l="0" t="0" r="0" b="0"/>
              <wp:wrapNone/>
              <wp:docPr id="10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4F57483">
                          <w:pPr>
                            <w:spacing w:line="199" w:lineRule="exac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295.45pt;margin-top:782.15pt;height:10pt;width:4.5pt;mso-position-horizontal-relative:page;mso-position-vertical-relative:page;z-index:-251655168;mso-width-relative:page;mso-height-relative:page;" filled="f" stroked="f" coordsize="21600,21600" o:gfxdata="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fX6IrZAAAADQEAAA8AAAAAAAAAAQAgAAAAIgAAAGRycy9kb3ducmV2Lnht&#10;bFBLAQIUABQAAAAIAIdO4kAnv+B5vwEAAIADAAAOAAAAAAAAAAEAIAAAACg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4F57483">
                    <w:pPr>
                      <w:spacing w:line="199" w:lineRule="exac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3780790</wp:posOffset>
              </wp:positionH>
              <wp:positionV relativeFrom="page">
                <wp:posOffset>9932670</wp:posOffset>
              </wp:positionV>
              <wp:extent cx="0" cy="130810"/>
              <wp:effectExtent l="27940" t="0" r="29210" b="2540"/>
              <wp:wrapNone/>
              <wp:docPr id="102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30810"/>
                      </a:xfrm>
                      <a:prstGeom prst="line">
                        <a:avLst/>
                      </a:prstGeom>
                      <a:ln w="56388" cap="flat" cmpd="sng">
                        <a:solidFill>
                          <a:srgbClr val="FFFFFF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297.7pt;margin-top:782.1pt;height:10.3pt;width:0pt;mso-position-horizontal-relative:page;mso-position-vertical-relative:page;z-index:-251654144;mso-width-relative:page;mso-height-relative:page;" filled="f" stroked="t" coordsize="21600,21600" o:gfxdata="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rI&#10;Ob3bAAAADQEAAA8AAAAAAAAAAQAgAAAAIgAAAGRycy9kb3ducmV2LnhtbFBLAQIUABQAAAAIAIdO&#10;4kATo9tV5wEAAN8DAAAOAAAAAAAAAAEAIAAAACoBAABkcnMvZTJvRG9jLnhtbFBLBQYAAAAABgAG&#10;AFkBAACDBQAAAAA=&#10;">
              <v:fill on="f" focussize="0,0"/>
              <v:stroke weight="4.44pt" color="#FFFFFF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3643630</wp:posOffset>
              </wp:positionH>
              <wp:positionV relativeFrom="page">
                <wp:posOffset>9920605</wp:posOffset>
              </wp:positionV>
              <wp:extent cx="274320" cy="153670"/>
              <wp:effectExtent l="0" t="0" r="0" b="0"/>
              <wp:wrapNone/>
              <wp:docPr id="10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D9CC88F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- 21 -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286.9pt;margin-top:781.15pt;height:12.1pt;width:21.6pt;mso-position-horizontal-relative:page;mso-position-vertical-relative:page;z-index:-251653120;mso-width-relative:page;mso-height-relative:page;" filled="f" stroked="f" coordsize="21600,21600" o:gfxdata="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NirBA2wAAAA0BAAAPAAAAAAAAAAEAIAAAACIAAABkcnMvZG93bnJl&#10;di54bWxQSwECFAAUAAAACACHTuJAQ8XiT8EBAACBAwAADgAAAAAAAAABACAAAAAq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9CC88F">
                    <w:pPr>
                      <w:spacing w:before="14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- 21 -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086AF">
    <w:pPr>
      <w:pStyle w:val="1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544195</wp:posOffset>
              </wp:positionV>
              <wp:extent cx="1625600" cy="139700"/>
              <wp:effectExtent l="0" t="0" r="0" b="0"/>
              <wp:wrapNone/>
              <wp:docPr id="9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A45000D">
                          <w:pPr>
                            <w:spacing w:line="220" w:lineRule="exac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89pt;margin-top:42.85pt;height:11pt;width:128pt;mso-position-horizontal-relative:page;mso-position-vertical-relative:page;z-index:-251657216;mso-width-relative:page;mso-height-relative:page;" filled="f" stroked="f" coordsize="21600,21600" o:gfxdata="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cxoKCtgAAAAKAQAADwAAAAAAAAABACAAAAAiAAAAZHJzL2Rvd25yZXYueG1s&#10;UEsBAhQAFAAAAAgAh07iQNpwPpu/AQAAgQMAAA4AAAAAAAAAAQAgAAAAJw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A45000D">
                    <w:pPr>
                      <w:spacing w:line="220" w:lineRule="exact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5475605</wp:posOffset>
              </wp:positionH>
              <wp:positionV relativeFrom="page">
                <wp:posOffset>540385</wp:posOffset>
              </wp:positionV>
              <wp:extent cx="845185" cy="152400"/>
              <wp:effectExtent l="0" t="0" r="0" b="0"/>
              <wp:wrapNone/>
              <wp:docPr id="100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65CF234">
                          <w:pPr>
                            <w:spacing w:before="1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431.15pt;margin-top:42.55pt;height:12pt;width:66.55pt;mso-position-horizontal-relative:page;mso-position-vertical-relative:page;z-index:-251656192;mso-width-relative:page;mso-height-relative:page;" filled="f" stroked="f" coordsize="21600,21600" o:gfxdata="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CrCDLfZAAAACgEAAA8AAAAAAAAAAQAgAAAAIgAAAGRycy9kb3ducmV2Lnht&#10;bFBLAQIUABQAAAAIAIdO4kDp7ocovwEAAIEDAAAOAAAAAAAAAAEAIAAAACg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5CF234">
                    <w:pPr>
                      <w:spacing w:before="1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D1049D"/>
    <w:multiLevelType w:val="singleLevel"/>
    <w:tmpl w:val="C1D1049D"/>
    <w:lvl w:ilvl="0" w:tentative="0">
      <w:start w:val="2"/>
      <w:numFmt w:val="chineseCounting"/>
      <w:suff w:val="nothing"/>
      <w:lvlText w:val="%1、"/>
      <w:lvlJc w:val="left"/>
      <w:pPr>
        <w:ind w:left="140" w:leftChars="0" w:firstLine="0" w:firstLineChars="0"/>
      </w:pPr>
      <w:rPr>
        <w:rFonts w:hint="eastAsia"/>
      </w:rPr>
    </w:lvl>
  </w:abstractNum>
  <w:abstractNum w:abstractNumId="1">
    <w:nsid w:val="FBEB1E55"/>
    <w:multiLevelType w:val="singleLevel"/>
    <w:tmpl w:val="FBEB1E5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Dc2ZWZjMDg2MTg3MmI2YmIxN2Y0OGJlMjIyMjMifQ=="/>
  </w:docVars>
  <w:rsids>
    <w:rsidRoot w:val="00172A27"/>
    <w:rsid w:val="00000811"/>
    <w:rsid w:val="000032B5"/>
    <w:rsid w:val="0001136F"/>
    <w:rsid w:val="000160DA"/>
    <w:rsid w:val="00032601"/>
    <w:rsid w:val="00046499"/>
    <w:rsid w:val="00087033"/>
    <w:rsid w:val="00087EF0"/>
    <w:rsid w:val="000A10C4"/>
    <w:rsid w:val="000A28B0"/>
    <w:rsid w:val="000A74DB"/>
    <w:rsid w:val="000C3672"/>
    <w:rsid w:val="000C46FD"/>
    <w:rsid w:val="000E6DC9"/>
    <w:rsid w:val="000F73E5"/>
    <w:rsid w:val="00117656"/>
    <w:rsid w:val="0014559F"/>
    <w:rsid w:val="0014580A"/>
    <w:rsid w:val="00192562"/>
    <w:rsid w:val="00192A4A"/>
    <w:rsid w:val="00195027"/>
    <w:rsid w:val="001A53B5"/>
    <w:rsid w:val="001B1CEB"/>
    <w:rsid w:val="001B736F"/>
    <w:rsid w:val="001C0434"/>
    <w:rsid w:val="001E5CB3"/>
    <w:rsid w:val="0020367F"/>
    <w:rsid w:val="002213F2"/>
    <w:rsid w:val="00252CDC"/>
    <w:rsid w:val="002627E6"/>
    <w:rsid w:val="00271BF8"/>
    <w:rsid w:val="00271E5D"/>
    <w:rsid w:val="00281DE0"/>
    <w:rsid w:val="002A6D13"/>
    <w:rsid w:val="002C1A19"/>
    <w:rsid w:val="002E2235"/>
    <w:rsid w:val="003020B1"/>
    <w:rsid w:val="00337BA1"/>
    <w:rsid w:val="00337BAA"/>
    <w:rsid w:val="00343046"/>
    <w:rsid w:val="00343627"/>
    <w:rsid w:val="003742F5"/>
    <w:rsid w:val="003744E7"/>
    <w:rsid w:val="00374B7C"/>
    <w:rsid w:val="003A1E4E"/>
    <w:rsid w:val="003A3472"/>
    <w:rsid w:val="003A6412"/>
    <w:rsid w:val="003C7888"/>
    <w:rsid w:val="00426CD8"/>
    <w:rsid w:val="004457B3"/>
    <w:rsid w:val="0045610E"/>
    <w:rsid w:val="004C162C"/>
    <w:rsid w:val="004C4481"/>
    <w:rsid w:val="004C7266"/>
    <w:rsid w:val="004D70E3"/>
    <w:rsid w:val="004E6FBE"/>
    <w:rsid w:val="005176CE"/>
    <w:rsid w:val="0052372C"/>
    <w:rsid w:val="005250CE"/>
    <w:rsid w:val="00534606"/>
    <w:rsid w:val="005400C7"/>
    <w:rsid w:val="0055681B"/>
    <w:rsid w:val="005805B9"/>
    <w:rsid w:val="005909CA"/>
    <w:rsid w:val="00594B65"/>
    <w:rsid w:val="005B7582"/>
    <w:rsid w:val="005D55F6"/>
    <w:rsid w:val="005E0E2D"/>
    <w:rsid w:val="005E36D2"/>
    <w:rsid w:val="006016E9"/>
    <w:rsid w:val="006068E1"/>
    <w:rsid w:val="00654E1F"/>
    <w:rsid w:val="00655BE5"/>
    <w:rsid w:val="00687E5C"/>
    <w:rsid w:val="00695467"/>
    <w:rsid w:val="006B4ECD"/>
    <w:rsid w:val="006C5265"/>
    <w:rsid w:val="006D2998"/>
    <w:rsid w:val="00713D0D"/>
    <w:rsid w:val="007660A0"/>
    <w:rsid w:val="00775D38"/>
    <w:rsid w:val="00787C81"/>
    <w:rsid w:val="007A18FB"/>
    <w:rsid w:val="007C6934"/>
    <w:rsid w:val="007D3D1B"/>
    <w:rsid w:val="007F55AC"/>
    <w:rsid w:val="00806383"/>
    <w:rsid w:val="00813130"/>
    <w:rsid w:val="00824AD2"/>
    <w:rsid w:val="00824CC3"/>
    <w:rsid w:val="008579C4"/>
    <w:rsid w:val="008720E5"/>
    <w:rsid w:val="00876477"/>
    <w:rsid w:val="00884A92"/>
    <w:rsid w:val="008A693C"/>
    <w:rsid w:val="008B2405"/>
    <w:rsid w:val="008D1FD9"/>
    <w:rsid w:val="008E2CD2"/>
    <w:rsid w:val="008F7DAE"/>
    <w:rsid w:val="0090675F"/>
    <w:rsid w:val="00944470"/>
    <w:rsid w:val="009544B4"/>
    <w:rsid w:val="009924E2"/>
    <w:rsid w:val="00996581"/>
    <w:rsid w:val="009C1DC2"/>
    <w:rsid w:val="009C67BE"/>
    <w:rsid w:val="009E28C4"/>
    <w:rsid w:val="009F4C3D"/>
    <w:rsid w:val="00A00050"/>
    <w:rsid w:val="00A21782"/>
    <w:rsid w:val="00A36011"/>
    <w:rsid w:val="00A82ACF"/>
    <w:rsid w:val="00AA3C95"/>
    <w:rsid w:val="00AA4DF9"/>
    <w:rsid w:val="00AD7490"/>
    <w:rsid w:val="00AF4985"/>
    <w:rsid w:val="00B079B7"/>
    <w:rsid w:val="00B131E9"/>
    <w:rsid w:val="00B44E3A"/>
    <w:rsid w:val="00B64FF6"/>
    <w:rsid w:val="00B678FD"/>
    <w:rsid w:val="00BB7CF1"/>
    <w:rsid w:val="00BD0844"/>
    <w:rsid w:val="00BD3A07"/>
    <w:rsid w:val="00BE60E7"/>
    <w:rsid w:val="00BE7BED"/>
    <w:rsid w:val="00C1716E"/>
    <w:rsid w:val="00C4197A"/>
    <w:rsid w:val="00C500CF"/>
    <w:rsid w:val="00C50EC1"/>
    <w:rsid w:val="00C6512A"/>
    <w:rsid w:val="00C75071"/>
    <w:rsid w:val="00CD1F34"/>
    <w:rsid w:val="00CE35D2"/>
    <w:rsid w:val="00CF123E"/>
    <w:rsid w:val="00CF4866"/>
    <w:rsid w:val="00D00017"/>
    <w:rsid w:val="00D02760"/>
    <w:rsid w:val="00D04324"/>
    <w:rsid w:val="00D048AE"/>
    <w:rsid w:val="00D04943"/>
    <w:rsid w:val="00D10053"/>
    <w:rsid w:val="00D22A6B"/>
    <w:rsid w:val="00D33BC3"/>
    <w:rsid w:val="00D353BC"/>
    <w:rsid w:val="00D514DA"/>
    <w:rsid w:val="00D557B0"/>
    <w:rsid w:val="00D90740"/>
    <w:rsid w:val="00DB20DE"/>
    <w:rsid w:val="00DD1C4B"/>
    <w:rsid w:val="00DD3B0F"/>
    <w:rsid w:val="00DE5AEA"/>
    <w:rsid w:val="00DF1691"/>
    <w:rsid w:val="00DF67CB"/>
    <w:rsid w:val="00E11D8E"/>
    <w:rsid w:val="00E545CC"/>
    <w:rsid w:val="00E5508E"/>
    <w:rsid w:val="00E93B68"/>
    <w:rsid w:val="00EA0A71"/>
    <w:rsid w:val="00EA1560"/>
    <w:rsid w:val="00ED73F9"/>
    <w:rsid w:val="00ED7606"/>
    <w:rsid w:val="00F0418C"/>
    <w:rsid w:val="00F60604"/>
    <w:rsid w:val="00F66005"/>
    <w:rsid w:val="00F7126D"/>
    <w:rsid w:val="00F82369"/>
    <w:rsid w:val="00F8293E"/>
    <w:rsid w:val="00F85C4D"/>
    <w:rsid w:val="00F87108"/>
    <w:rsid w:val="00F90416"/>
    <w:rsid w:val="00FD0D07"/>
    <w:rsid w:val="00FF2125"/>
    <w:rsid w:val="0126389F"/>
    <w:rsid w:val="01E675CC"/>
    <w:rsid w:val="02032FE7"/>
    <w:rsid w:val="0210549F"/>
    <w:rsid w:val="02284EF1"/>
    <w:rsid w:val="02F05969"/>
    <w:rsid w:val="03254E27"/>
    <w:rsid w:val="03547EE0"/>
    <w:rsid w:val="039667A9"/>
    <w:rsid w:val="03B7227C"/>
    <w:rsid w:val="040C787B"/>
    <w:rsid w:val="04DC643E"/>
    <w:rsid w:val="04EC7CA1"/>
    <w:rsid w:val="04F03C97"/>
    <w:rsid w:val="051026CC"/>
    <w:rsid w:val="0576374F"/>
    <w:rsid w:val="05EC1ED7"/>
    <w:rsid w:val="06384E61"/>
    <w:rsid w:val="06400C90"/>
    <w:rsid w:val="0665037A"/>
    <w:rsid w:val="06B37672"/>
    <w:rsid w:val="06F35BF5"/>
    <w:rsid w:val="076F17EB"/>
    <w:rsid w:val="077C4592"/>
    <w:rsid w:val="07E179CC"/>
    <w:rsid w:val="07F55128"/>
    <w:rsid w:val="082A1146"/>
    <w:rsid w:val="08407119"/>
    <w:rsid w:val="088821BA"/>
    <w:rsid w:val="08A90D2D"/>
    <w:rsid w:val="090D39E7"/>
    <w:rsid w:val="0922463B"/>
    <w:rsid w:val="09552E52"/>
    <w:rsid w:val="095D6ACD"/>
    <w:rsid w:val="09AC3331"/>
    <w:rsid w:val="0A0861E8"/>
    <w:rsid w:val="0A6F35B0"/>
    <w:rsid w:val="0A860446"/>
    <w:rsid w:val="0B8469CA"/>
    <w:rsid w:val="0BA92DF2"/>
    <w:rsid w:val="0BB85E5D"/>
    <w:rsid w:val="0BE96F8B"/>
    <w:rsid w:val="0C3923C8"/>
    <w:rsid w:val="0CB7328E"/>
    <w:rsid w:val="0CEA5470"/>
    <w:rsid w:val="0CEB10EF"/>
    <w:rsid w:val="0D9A44EF"/>
    <w:rsid w:val="0DB00467"/>
    <w:rsid w:val="0DB8731C"/>
    <w:rsid w:val="0DCD49E2"/>
    <w:rsid w:val="0DD73C46"/>
    <w:rsid w:val="0DDB59D7"/>
    <w:rsid w:val="0DEC6F9A"/>
    <w:rsid w:val="0E22306E"/>
    <w:rsid w:val="0E2A67ED"/>
    <w:rsid w:val="0E356BBF"/>
    <w:rsid w:val="0E6B6496"/>
    <w:rsid w:val="0EA0246B"/>
    <w:rsid w:val="0F1B6FAF"/>
    <w:rsid w:val="0F940964"/>
    <w:rsid w:val="0FCD3553"/>
    <w:rsid w:val="10AE0A4F"/>
    <w:rsid w:val="11FA7497"/>
    <w:rsid w:val="12011292"/>
    <w:rsid w:val="12691013"/>
    <w:rsid w:val="12FD339F"/>
    <w:rsid w:val="13B21061"/>
    <w:rsid w:val="13E37621"/>
    <w:rsid w:val="14491F3E"/>
    <w:rsid w:val="14616552"/>
    <w:rsid w:val="14680271"/>
    <w:rsid w:val="149A5546"/>
    <w:rsid w:val="15881372"/>
    <w:rsid w:val="158C3DA3"/>
    <w:rsid w:val="158F4E06"/>
    <w:rsid w:val="15A12014"/>
    <w:rsid w:val="15F13700"/>
    <w:rsid w:val="16CA55CE"/>
    <w:rsid w:val="16D95AF6"/>
    <w:rsid w:val="16FC0133"/>
    <w:rsid w:val="171031B7"/>
    <w:rsid w:val="171509F9"/>
    <w:rsid w:val="175D3185"/>
    <w:rsid w:val="176B7CC8"/>
    <w:rsid w:val="17FF1B8F"/>
    <w:rsid w:val="1844012A"/>
    <w:rsid w:val="18AD2173"/>
    <w:rsid w:val="194B7042"/>
    <w:rsid w:val="195906B8"/>
    <w:rsid w:val="19642B69"/>
    <w:rsid w:val="198C4E1E"/>
    <w:rsid w:val="199F5A25"/>
    <w:rsid w:val="1AB772D9"/>
    <w:rsid w:val="1AC65778"/>
    <w:rsid w:val="1B40258D"/>
    <w:rsid w:val="1B7D7960"/>
    <w:rsid w:val="1C0A0424"/>
    <w:rsid w:val="1C347356"/>
    <w:rsid w:val="1C532149"/>
    <w:rsid w:val="1CAC4FF0"/>
    <w:rsid w:val="1D4E2AE9"/>
    <w:rsid w:val="1D6B7F07"/>
    <w:rsid w:val="1D7170E9"/>
    <w:rsid w:val="1DAD174D"/>
    <w:rsid w:val="1DB069F9"/>
    <w:rsid w:val="1E206F43"/>
    <w:rsid w:val="1EBF675C"/>
    <w:rsid w:val="1EDC6280"/>
    <w:rsid w:val="1F4020DC"/>
    <w:rsid w:val="201E6E23"/>
    <w:rsid w:val="2041049D"/>
    <w:rsid w:val="20BE6C76"/>
    <w:rsid w:val="20DC6910"/>
    <w:rsid w:val="213056EF"/>
    <w:rsid w:val="214E2B33"/>
    <w:rsid w:val="21722306"/>
    <w:rsid w:val="21C4406F"/>
    <w:rsid w:val="21DE0C9C"/>
    <w:rsid w:val="21EB5300"/>
    <w:rsid w:val="228C51A5"/>
    <w:rsid w:val="22D0173A"/>
    <w:rsid w:val="22DC0D72"/>
    <w:rsid w:val="239A6E40"/>
    <w:rsid w:val="239E2F81"/>
    <w:rsid w:val="23C91E2B"/>
    <w:rsid w:val="23F64FEB"/>
    <w:rsid w:val="248D0A22"/>
    <w:rsid w:val="24A03760"/>
    <w:rsid w:val="24B47844"/>
    <w:rsid w:val="255B2F57"/>
    <w:rsid w:val="255B4D05"/>
    <w:rsid w:val="25830689"/>
    <w:rsid w:val="25D3781A"/>
    <w:rsid w:val="26281DAA"/>
    <w:rsid w:val="26464434"/>
    <w:rsid w:val="277410C6"/>
    <w:rsid w:val="27A91D58"/>
    <w:rsid w:val="27D551E6"/>
    <w:rsid w:val="280B0C36"/>
    <w:rsid w:val="280E640F"/>
    <w:rsid w:val="280E7B49"/>
    <w:rsid w:val="286938B9"/>
    <w:rsid w:val="28814A67"/>
    <w:rsid w:val="288340F5"/>
    <w:rsid w:val="290224C2"/>
    <w:rsid w:val="292A511A"/>
    <w:rsid w:val="29C226A4"/>
    <w:rsid w:val="2A1D6A2D"/>
    <w:rsid w:val="2ADD659C"/>
    <w:rsid w:val="2B024ADB"/>
    <w:rsid w:val="2B7A2A7C"/>
    <w:rsid w:val="2C5F50DB"/>
    <w:rsid w:val="2C67306E"/>
    <w:rsid w:val="2CB01DE7"/>
    <w:rsid w:val="2CE756F9"/>
    <w:rsid w:val="2CEF5C76"/>
    <w:rsid w:val="2D58666D"/>
    <w:rsid w:val="2D7B39D1"/>
    <w:rsid w:val="2DB518D4"/>
    <w:rsid w:val="2E1F04ED"/>
    <w:rsid w:val="2E60513A"/>
    <w:rsid w:val="2E9E682F"/>
    <w:rsid w:val="2EC658E5"/>
    <w:rsid w:val="2FA92333"/>
    <w:rsid w:val="2FBB5237"/>
    <w:rsid w:val="3071686A"/>
    <w:rsid w:val="30BB46D0"/>
    <w:rsid w:val="30E1233D"/>
    <w:rsid w:val="3110132A"/>
    <w:rsid w:val="3129455C"/>
    <w:rsid w:val="313F30D0"/>
    <w:rsid w:val="31602E3A"/>
    <w:rsid w:val="317B3ADF"/>
    <w:rsid w:val="319770C5"/>
    <w:rsid w:val="31982E22"/>
    <w:rsid w:val="31B425B2"/>
    <w:rsid w:val="31F76B91"/>
    <w:rsid w:val="324E4320"/>
    <w:rsid w:val="32781B42"/>
    <w:rsid w:val="329F26D5"/>
    <w:rsid w:val="32EB68EF"/>
    <w:rsid w:val="335723D9"/>
    <w:rsid w:val="349B39B3"/>
    <w:rsid w:val="349E5840"/>
    <w:rsid w:val="34AC2E87"/>
    <w:rsid w:val="351B4E78"/>
    <w:rsid w:val="358F53D2"/>
    <w:rsid w:val="35C13D40"/>
    <w:rsid w:val="35EA0186"/>
    <w:rsid w:val="35F14FF3"/>
    <w:rsid w:val="362353CB"/>
    <w:rsid w:val="363C4601"/>
    <w:rsid w:val="367543ED"/>
    <w:rsid w:val="3687595A"/>
    <w:rsid w:val="36C216B1"/>
    <w:rsid w:val="36C4095C"/>
    <w:rsid w:val="375241BA"/>
    <w:rsid w:val="375C0B95"/>
    <w:rsid w:val="37DF6C05"/>
    <w:rsid w:val="37F61AB4"/>
    <w:rsid w:val="381550C3"/>
    <w:rsid w:val="38210D36"/>
    <w:rsid w:val="38647981"/>
    <w:rsid w:val="38861F3D"/>
    <w:rsid w:val="38B71EA1"/>
    <w:rsid w:val="39776DA8"/>
    <w:rsid w:val="39833AA4"/>
    <w:rsid w:val="399B5BA1"/>
    <w:rsid w:val="39AF782D"/>
    <w:rsid w:val="39EB26A4"/>
    <w:rsid w:val="3A076AAD"/>
    <w:rsid w:val="3A0D5042"/>
    <w:rsid w:val="3A22484D"/>
    <w:rsid w:val="3A7E52C6"/>
    <w:rsid w:val="3ADB3437"/>
    <w:rsid w:val="3B1A08AC"/>
    <w:rsid w:val="3B1A26FC"/>
    <w:rsid w:val="3C432323"/>
    <w:rsid w:val="3C8977A4"/>
    <w:rsid w:val="3CA73DD4"/>
    <w:rsid w:val="3CE22C01"/>
    <w:rsid w:val="3CE463EE"/>
    <w:rsid w:val="3DB9647C"/>
    <w:rsid w:val="3E195A44"/>
    <w:rsid w:val="3E9E7CE5"/>
    <w:rsid w:val="3EB24F55"/>
    <w:rsid w:val="3EE70DE4"/>
    <w:rsid w:val="3F911F87"/>
    <w:rsid w:val="40107F45"/>
    <w:rsid w:val="405E66F9"/>
    <w:rsid w:val="40B14C46"/>
    <w:rsid w:val="40DC2D46"/>
    <w:rsid w:val="40F26BD1"/>
    <w:rsid w:val="412344D1"/>
    <w:rsid w:val="421C3FB6"/>
    <w:rsid w:val="425A03C6"/>
    <w:rsid w:val="42C76996"/>
    <w:rsid w:val="4340181D"/>
    <w:rsid w:val="435218EE"/>
    <w:rsid w:val="446A2746"/>
    <w:rsid w:val="44AA4C75"/>
    <w:rsid w:val="44E76B29"/>
    <w:rsid w:val="451A5327"/>
    <w:rsid w:val="45260118"/>
    <w:rsid w:val="45AD4CB1"/>
    <w:rsid w:val="46060DB7"/>
    <w:rsid w:val="4610442C"/>
    <w:rsid w:val="463C6086"/>
    <w:rsid w:val="466D5D98"/>
    <w:rsid w:val="469A5235"/>
    <w:rsid w:val="46D63D94"/>
    <w:rsid w:val="46EA4B2E"/>
    <w:rsid w:val="47F01CBA"/>
    <w:rsid w:val="47F153E0"/>
    <w:rsid w:val="4852338C"/>
    <w:rsid w:val="48531B40"/>
    <w:rsid w:val="48653621"/>
    <w:rsid w:val="48AA0E8D"/>
    <w:rsid w:val="49046F7C"/>
    <w:rsid w:val="490F582F"/>
    <w:rsid w:val="4952561F"/>
    <w:rsid w:val="49896CF3"/>
    <w:rsid w:val="499F52CF"/>
    <w:rsid w:val="49AD3C91"/>
    <w:rsid w:val="4A161077"/>
    <w:rsid w:val="4ADA4E63"/>
    <w:rsid w:val="4B0337D0"/>
    <w:rsid w:val="4B4C5E55"/>
    <w:rsid w:val="4B8E6E1B"/>
    <w:rsid w:val="4BB71ECD"/>
    <w:rsid w:val="4BC26F3C"/>
    <w:rsid w:val="4BC475B5"/>
    <w:rsid w:val="4C1531E0"/>
    <w:rsid w:val="4C35155C"/>
    <w:rsid w:val="4C90263D"/>
    <w:rsid w:val="4C960C6B"/>
    <w:rsid w:val="4CAC4D43"/>
    <w:rsid w:val="4CB52272"/>
    <w:rsid w:val="4CCF3744"/>
    <w:rsid w:val="4D0F0700"/>
    <w:rsid w:val="4D1C37CF"/>
    <w:rsid w:val="4D5679DC"/>
    <w:rsid w:val="4D780179"/>
    <w:rsid w:val="4DD73432"/>
    <w:rsid w:val="4E183A7E"/>
    <w:rsid w:val="4F244236"/>
    <w:rsid w:val="4F7D7A12"/>
    <w:rsid w:val="4FD80B7D"/>
    <w:rsid w:val="51436C11"/>
    <w:rsid w:val="51613A6C"/>
    <w:rsid w:val="5180327A"/>
    <w:rsid w:val="519B5E83"/>
    <w:rsid w:val="525473B7"/>
    <w:rsid w:val="526861E8"/>
    <w:rsid w:val="529E1C09"/>
    <w:rsid w:val="52CD3260"/>
    <w:rsid w:val="532662BB"/>
    <w:rsid w:val="5343496B"/>
    <w:rsid w:val="54106B37"/>
    <w:rsid w:val="54C012B5"/>
    <w:rsid w:val="55456FC5"/>
    <w:rsid w:val="55960B79"/>
    <w:rsid w:val="55B72586"/>
    <w:rsid w:val="55E21FC7"/>
    <w:rsid w:val="55E54264"/>
    <w:rsid w:val="55EC35D4"/>
    <w:rsid w:val="568779AB"/>
    <w:rsid w:val="56F75D8C"/>
    <w:rsid w:val="578259EC"/>
    <w:rsid w:val="57E52089"/>
    <w:rsid w:val="581A61D6"/>
    <w:rsid w:val="58425E6E"/>
    <w:rsid w:val="58E21829"/>
    <w:rsid w:val="59267E70"/>
    <w:rsid w:val="5927111C"/>
    <w:rsid w:val="59327A8A"/>
    <w:rsid w:val="597B346A"/>
    <w:rsid w:val="598418EE"/>
    <w:rsid w:val="59944058"/>
    <w:rsid w:val="59CC3500"/>
    <w:rsid w:val="59FA62BF"/>
    <w:rsid w:val="5B0D198A"/>
    <w:rsid w:val="5B465798"/>
    <w:rsid w:val="5BB44A0F"/>
    <w:rsid w:val="5BD53981"/>
    <w:rsid w:val="5D25728B"/>
    <w:rsid w:val="5D2D482E"/>
    <w:rsid w:val="5D7133A0"/>
    <w:rsid w:val="5D7229EC"/>
    <w:rsid w:val="5D8A5BAC"/>
    <w:rsid w:val="5DFF1EE9"/>
    <w:rsid w:val="5E4D6A29"/>
    <w:rsid w:val="5EA276B0"/>
    <w:rsid w:val="5EB961C6"/>
    <w:rsid w:val="5EC0280E"/>
    <w:rsid w:val="5ECB265D"/>
    <w:rsid w:val="5F320EFA"/>
    <w:rsid w:val="5F8417AB"/>
    <w:rsid w:val="5F884026"/>
    <w:rsid w:val="5FB36ADE"/>
    <w:rsid w:val="600F2399"/>
    <w:rsid w:val="60CD3049"/>
    <w:rsid w:val="60EA0849"/>
    <w:rsid w:val="61152F74"/>
    <w:rsid w:val="619F2CB5"/>
    <w:rsid w:val="61CC4A7C"/>
    <w:rsid w:val="62B333F3"/>
    <w:rsid w:val="62F158FB"/>
    <w:rsid w:val="63025BE8"/>
    <w:rsid w:val="63213186"/>
    <w:rsid w:val="636D44E0"/>
    <w:rsid w:val="637157A6"/>
    <w:rsid w:val="638617BF"/>
    <w:rsid w:val="63D678E5"/>
    <w:rsid w:val="6478146A"/>
    <w:rsid w:val="64F4793D"/>
    <w:rsid w:val="653463FD"/>
    <w:rsid w:val="66CB4B3F"/>
    <w:rsid w:val="677A0E7C"/>
    <w:rsid w:val="681432BF"/>
    <w:rsid w:val="684F2DC7"/>
    <w:rsid w:val="6884793A"/>
    <w:rsid w:val="68E10A17"/>
    <w:rsid w:val="68E1689C"/>
    <w:rsid w:val="69862E29"/>
    <w:rsid w:val="698E07D2"/>
    <w:rsid w:val="69C328FF"/>
    <w:rsid w:val="6A304FBD"/>
    <w:rsid w:val="6A815C41"/>
    <w:rsid w:val="6AA82A7F"/>
    <w:rsid w:val="6AF30805"/>
    <w:rsid w:val="6B1D7779"/>
    <w:rsid w:val="6BBD0EFB"/>
    <w:rsid w:val="6BDD37F1"/>
    <w:rsid w:val="6BF31AE0"/>
    <w:rsid w:val="6C1D3545"/>
    <w:rsid w:val="6C6D2921"/>
    <w:rsid w:val="6CF52916"/>
    <w:rsid w:val="6D897A64"/>
    <w:rsid w:val="6D946650"/>
    <w:rsid w:val="6DE96BA6"/>
    <w:rsid w:val="6EE159EF"/>
    <w:rsid w:val="6EE2184C"/>
    <w:rsid w:val="6EE55869"/>
    <w:rsid w:val="6EEA254A"/>
    <w:rsid w:val="6EF632D9"/>
    <w:rsid w:val="6F755C7D"/>
    <w:rsid w:val="6F7833FA"/>
    <w:rsid w:val="6F923E8B"/>
    <w:rsid w:val="70041655"/>
    <w:rsid w:val="705C4D2F"/>
    <w:rsid w:val="70B2295F"/>
    <w:rsid w:val="71115D25"/>
    <w:rsid w:val="71397543"/>
    <w:rsid w:val="715F1225"/>
    <w:rsid w:val="71605245"/>
    <w:rsid w:val="728828A7"/>
    <w:rsid w:val="729801B2"/>
    <w:rsid w:val="72AA7CFF"/>
    <w:rsid w:val="72C64F6C"/>
    <w:rsid w:val="7306668A"/>
    <w:rsid w:val="73E47231"/>
    <w:rsid w:val="74116287"/>
    <w:rsid w:val="74277859"/>
    <w:rsid w:val="74534B9A"/>
    <w:rsid w:val="74611DE4"/>
    <w:rsid w:val="74827185"/>
    <w:rsid w:val="74880EA5"/>
    <w:rsid w:val="749E2A81"/>
    <w:rsid w:val="74BA06CD"/>
    <w:rsid w:val="74F05498"/>
    <w:rsid w:val="751856DC"/>
    <w:rsid w:val="765B7C8E"/>
    <w:rsid w:val="769F2D7E"/>
    <w:rsid w:val="76A333E3"/>
    <w:rsid w:val="76AF436C"/>
    <w:rsid w:val="76FA1255"/>
    <w:rsid w:val="779523AB"/>
    <w:rsid w:val="77D335C1"/>
    <w:rsid w:val="78675530"/>
    <w:rsid w:val="7879264D"/>
    <w:rsid w:val="78B07F75"/>
    <w:rsid w:val="78E25162"/>
    <w:rsid w:val="792A1B99"/>
    <w:rsid w:val="796532E5"/>
    <w:rsid w:val="797F3C93"/>
    <w:rsid w:val="79DC2E94"/>
    <w:rsid w:val="7A132309"/>
    <w:rsid w:val="7A173A4F"/>
    <w:rsid w:val="7A435D29"/>
    <w:rsid w:val="7A992B33"/>
    <w:rsid w:val="7AC178E1"/>
    <w:rsid w:val="7ADA4C98"/>
    <w:rsid w:val="7B0D24E1"/>
    <w:rsid w:val="7BAB6FC2"/>
    <w:rsid w:val="7BCC6F38"/>
    <w:rsid w:val="7BE52F66"/>
    <w:rsid w:val="7C75312C"/>
    <w:rsid w:val="7C7B012E"/>
    <w:rsid w:val="7C831CEC"/>
    <w:rsid w:val="7D060228"/>
    <w:rsid w:val="7D1862F1"/>
    <w:rsid w:val="7D7B6E68"/>
    <w:rsid w:val="7D7F24B4"/>
    <w:rsid w:val="7DB4614B"/>
    <w:rsid w:val="7DF52776"/>
    <w:rsid w:val="7E301742"/>
    <w:rsid w:val="7E440ABE"/>
    <w:rsid w:val="7E4D2EF3"/>
    <w:rsid w:val="7E8A7AA1"/>
    <w:rsid w:val="7E9975A5"/>
    <w:rsid w:val="7F611FA5"/>
    <w:rsid w:val="7FA04963"/>
    <w:rsid w:val="7FB57679"/>
    <w:rsid w:val="7FC572B4"/>
    <w:rsid w:val="7FDA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1" w:semiHidden="0" w:name="heading 4"/>
    <w:lsdException w:qFormat="1" w:uiPriority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28"/>
      <w:szCs w:val="48"/>
    </w:rPr>
  </w:style>
  <w:style w:type="paragraph" w:styleId="4">
    <w:name w:val="heading 2"/>
    <w:basedOn w:val="1"/>
    <w:next w:val="1"/>
    <w:link w:val="3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3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6">
    <w:name w:val="heading 4"/>
    <w:basedOn w:val="1"/>
    <w:next w:val="1"/>
    <w:qFormat/>
    <w:uiPriority w:val="1"/>
    <w:pPr>
      <w:ind w:left="1260"/>
      <w:outlineLvl w:val="3"/>
    </w:pPr>
    <w:rPr>
      <w:b/>
      <w:bCs/>
      <w:sz w:val="28"/>
      <w:szCs w:val="28"/>
    </w:rPr>
  </w:style>
  <w:style w:type="paragraph" w:styleId="7">
    <w:name w:val="heading 6"/>
    <w:basedOn w:val="1"/>
    <w:next w:val="1"/>
    <w:qFormat/>
    <w:uiPriority w:val="1"/>
    <w:pPr>
      <w:spacing w:before="4"/>
      <w:ind w:left="59"/>
      <w:outlineLvl w:val="5"/>
    </w:pPr>
    <w:rPr>
      <w:b/>
      <w:bCs/>
      <w:sz w:val="24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2"/>
    <w:basedOn w:val="1"/>
    <w:qFormat/>
    <w:uiPriority w:val="0"/>
    <w:pPr>
      <w:spacing w:before="156" w:line="360" w:lineRule="auto"/>
      <w:ind w:firstLine="510" w:firstLineChars="200"/>
    </w:pPr>
    <w:rPr>
      <w:sz w:val="24"/>
      <w:szCs w:val="20"/>
    </w:rPr>
  </w:style>
  <w:style w:type="paragraph" w:styleId="8">
    <w:name w:val="table of authorities"/>
    <w:basedOn w:val="1"/>
    <w:next w:val="1"/>
    <w:qFormat/>
    <w:uiPriority w:val="99"/>
    <w:pPr>
      <w:ind w:left="420" w:leftChars="200"/>
    </w:pPr>
  </w:style>
  <w:style w:type="paragraph" w:styleId="9">
    <w:name w:val="Document Map"/>
    <w:basedOn w:val="1"/>
    <w:link w:val="40"/>
    <w:qFormat/>
    <w:uiPriority w:val="0"/>
    <w:rPr>
      <w:rFonts w:ascii="宋体" w:eastAsia="宋体"/>
      <w:sz w:val="18"/>
      <w:szCs w:val="18"/>
    </w:rPr>
  </w:style>
  <w:style w:type="paragraph" w:styleId="10">
    <w:name w:val="annotation text"/>
    <w:basedOn w:val="1"/>
    <w:qFormat/>
    <w:uiPriority w:val="0"/>
    <w:pPr>
      <w:jc w:val="left"/>
    </w:pPr>
  </w:style>
  <w:style w:type="paragraph" w:styleId="11">
    <w:name w:val="Body Text 3"/>
    <w:basedOn w:val="1"/>
    <w:qFormat/>
    <w:uiPriority w:val="99"/>
    <w:pPr>
      <w:tabs>
        <w:tab w:val="left" w:pos="1624"/>
      </w:tabs>
      <w:autoSpaceDE w:val="0"/>
      <w:autoSpaceDN w:val="0"/>
      <w:adjustRightInd w:val="0"/>
      <w:spacing w:line="400" w:lineRule="exact"/>
    </w:pPr>
    <w:rPr>
      <w:rFonts w:ascii="Calibri" w:hAnsi="Calibri" w:eastAsia="宋体" w:cs="Times New Roman"/>
      <w:color w:val="000000"/>
      <w:kern w:val="0"/>
      <w:sz w:val="20"/>
    </w:rPr>
  </w:style>
  <w:style w:type="paragraph" w:styleId="12">
    <w:name w:val="Body Text"/>
    <w:basedOn w:val="1"/>
    <w:qFormat/>
    <w:uiPriority w:val="1"/>
    <w:rPr>
      <w:sz w:val="24"/>
    </w:rPr>
  </w:style>
  <w:style w:type="paragraph" w:styleId="13">
    <w:name w:val="Body Text Indent"/>
    <w:basedOn w:val="1"/>
    <w:next w:val="1"/>
    <w:qFormat/>
    <w:uiPriority w:val="0"/>
    <w:pPr>
      <w:ind w:firstLine="540"/>
    </w:pPr>
    <w:rPr>
      <w:rFonts w:ascii="宋体"/>
      <w:sz w:val="28"/>
      <w:szCs w:val="20"/>
    </w:rPr>
  </w:style>
  <w:style w:type="paragraph" w:styleId="14">
    <w:name w:val="Plain Text"/>
    <w:basedOn w:val="1"/>
    <w:qFormat/>
    <w:uiPriority w:val="0"/>
    <w:rPr>
      <w:rFonts w:ascii="宋体" w:hAnsi="Courier New"/>
    </w:rPr>
  </w:style>
  <w:style w:type="paragraph" w:styleId="15">
    <w:name w:val="Balloon Text"/>
    <w:basedOn w:val="1"/>
    <w:link w:val="82"/>
    <w:qFormat/>
    <w:uiPriority w:val="0"/>
    <w:rPr>
      <w:sz w:val="18"/>
      <w:szCs w:val="18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9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0">
    <w:name w:val="Body Text First Indent 2"/>
    <w:basedOn w:val="13"/>
    <w:qFormat/>
    <w:uiPriority w:val="0"/>
    <w:pPr>
      <w:spacing w:after="120"/>
      <w:ind w:left="420" w:firstLine="420"/>
    </w:pPr>
    <w:rPr>
      <w:rFonts w:ascii="Times New Roman"/>
      <w:sz w:val="21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basedOn w:val="23"/>
    <w:qFormat/>
    <w:uiPriority w:val="22"/>
    <w:rPr>
      <w:b/>
      <w:bCs/>
    </w:rPr>
  </w:style>
  <w:style w:type="character" w:styleId="25">
    <w:name w:val="FollowedHyperlink"/>
    <w:basedOn w:val="23"/>
    <w:qFormat/>
    <w:uiPriority w:val="0"/>
    <w:rPr>
      <w:color w:val="800080"/>
      <w:u w:val="none"/>
    </w:rPr>
  </w:style>
  <w:style w:type="character" w:styleId="26">
    <w:name w:val="Emphasis"/>
    <w:basedOn w:val="23"/>
    <w:qFormat/>
    <w:uiPriority w:val="20"/>
    <w:rPr>
      <w:i/>
      <w:iCs/>
    </w:rPr>
  </w:style>
  <w:style w:type="character" w:styleId="27">
    <w:name w:val="HTML Definition"/>
    <w:basedOn w:val="23"/>
    <w:qFormat/>
    <w:uiPriority w:val="0"/>
  </w:style>
  <w:style w:type="character" w:styleId="28">
    <w:name w:val="HTML Typewriter"/>
    <w:basedOn w:val="23"/>
    <w:qFormat/>
    <w:uiPriority w:val="0"/>
    <w:rPr>
      <w:rFonts w:hint="default" w:ascii="monospace" w:hAnsi="monospace" w:eastAsia="monospace" w:cs="monospace"/>
      <w:sz w:val="20"/>
    </w:rPr>
  </w:style>
  <w:style w:type="character" w:styleId="29">
    <w:name w:val="HTML Acronym"/>
    <w:basedOn w:val="23"/>
    <w:qFormat/>
    <w:uiPriority w:val="0"/>
  </w:style>
  <w:style w:type="character" w:styleId="30">
    <w:name w:val="HTML Variable"/>
    <w:basedOn w:val="23"/>
    <w:qFormat/>
    <w:uiPriority w:val="0"/>
  </w:style>
  <w:style w:type="character" w:styleId="31">
    <w:name w:val="Hyperlink"/>
    <w:basedOn w:val="23"/>
    <w:qFormat/>
    <w:uiPriority w:val="0"/>
    <w:rPr>
      <w:color w:val="0000FF"/>
      <w:u w:val="none"/>
    </w:rPr>
  </w:style>
  <w:style w:type="character" w:styleId="32">
    <w:name w:val="HTML Code"/>
    <w:basedOn w:val="23"/>
    <w:qFormat/>
    <w:uiPriority w:val="0"/>
    <w:rPr>
      <w:rFonts w:hint="default" w:ascii="monospace" w:hAnsi="monospace" w:eastAsia="monospace" w:cs="monospace"/>
      <w:sz w:val="20"/>
    </w:rPr>
  </w:style>
  <w:style w:type="character" w:styleId="33">
    <w:name w:val="HTML Cite"/>
    <w:basedOn w:val="23"/>
    <w:qFormat/>
    <w:uiPriority w:val="0"/>
  </w:style>
  <w:style w:type="character" w:styleId="34">
    <w:name w:val="HTML Keyboard"/>
    <w:basedOn w:val="23"/>
    <w:qFormat/>
    <w:uiPriority w:val="0"/>
    <w:rPr>
      <w:rFonts w:hint="default" w:ascii="monospace" w:hAnsi="monospace" w:eastAsia="monospace" w:cs="monospace"/>
      <w:sz w:val="20"/>
    </w:rPr>
  </w:style>
  <w:style w:type="character" w:styleId="35">
    <w:name w:val="HTML Sample"/>
    <w:basedOn w:val="23"/>
    <w:qFormat/>
    <w:uiPriority w:val="0"/>
    <w:rPr>
      <w:rFonts w:ascii="monospace" w:hAnsi="monospace" w:eastAsia="monospace" w:cs="monospace"/>
    </w:rPr>
  </w:style>
  <w:style w:type="character" w:customStyle="1" w:styleId="36">
    <w:name w:val="fontstyle01"/>
    <w:basedOn w:val="23"/>
    <w:qFormat/>
    <w:uiPriority w:val="0"/>
    <w:rPr>
      <w:rFonts w:hint="eastAsia" w:ascii="仿宋_GB2312" w:eastAsia="仿宋_GB2312"/>
      <w:color w:val="000000"/>
      <w:sz w:val="22"/>
      <w:szCs w:val="22"/>
    </w:rPr>
  </w:style>
  <w:style w:type="character" w:customStyle="1" w:styleId="37">
    <w:name w:val="标题 3 Char"/>
    <w:basedOn w:val="23"/>
    <w:link w:val="5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38">
    <w:name w:val="标题 2 Char"/>
    <w:basedOn w:val="23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9">
    <w:name w:val="editinput2"/>
    <w:basedOn w:val="23"/>
    <w:qFormat/>
    <w:uiPriority w:val="0"/>
  </w:style>
  <w:style w:type="character" w:customStyle="1" w:styleId="40">
    <w:name w:val="文档结构图 Char"/>
    <w:basedOn w:val="23"/>
    <w:link w:val="9"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styleId="41">
    <w:name w:val="List Paragraph"/>
    <w:basedOn w:val="1"/>
    <w:qFormat/>
    <w:uiPriority w:val="99"/>
    <w:pPr>
      <w:ind w:left="1260" w:firstLine="479"/>
    </w:pPr>
  </w:style>
  <w:style w:type="paragraph" w:customStyle="1" w:styleId="42">
    <w:name w:val="Table Paragraph"/>
    <w:basedOn w:val="1"/>
    <w:qFormat/>
    <w:uiPriority w:val="1"/>
  </w:style>
  <w:style w:type="character" w:customStyle="1" w:styleId="43">
    <w:name w:val="first-child"/>
    <w:basedOn w:val="23"/>
    <w:qFormat/>
    <w:uiPriority w:val="0"/>
  </w:style>
  <w:style w:type="character" w:customStyle="1" w:styleId="44">
    <w:name w:val="layui-layer-tabnow"/>
    <w:basedOn w:val="23"/>
    <w:qFormat/>
    <w:uiPriority w:val="0"/>
    <w:rPr>
      <w:bdr w:val="single" w:color="CCCCCC" w:sz="6" w:space="0"/>
      <w:shd w:val="clear" w:color="auto" w:fill="FFFFFF"/>
    </w:rPr>
  </w:style>
  <w:style w:type="paragraph" w:customStyle="1" w:styleId="45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6">
    <w:name w:val="列表段落1"/>
    <w:basedOn w:val="1"/>
    <w:qFormat/>
    <w:uiPriority w:val="34"/>
    <w:pPr>
      <w:ind w:firstLine="420" w:firstLineChars="200"/>
    </w:pPr>
  </w:style>
  <w:style w:type="character" w:customStyle="1" w:styleId="47">
    <w:name w:val="prev"/>
    <w:basedOn w:val="23"/>
    <w:qFormat/>
    <w:uiPriority w:val="0"/>
    <w:rPr>
      <w:rFonts w:ascii="微软雅黑" w:hAnsi="微软雅黑" w:eastAsia="微软雅黑" w:cs="微软雅黑"/>
      <w:sz w:val="21"/>
      <w:szCs w:val="21"/>
    </w:rPr>
  </w:style>
  <w:style w:type="character" w:customStyle="1" w:styleId="48">
    <w:name w:val="prev1"/>
    <w:basedOn w:val="23"/>
    <w:qFormat/>
    <w:uiPriority w:val="0"/>
    <w:rPr>
      <w:color w:val="888888"/>
    </w:rPr>
  </w:style>
  <w:style w:type="character" w:customStyle="1" w:styleId="49">
    <w:name w:val="redfilefwwh"/>
    <w:basedOn w:val="23"/>
    <w:qFormat/>
    <w:uiPriority w:val="0"/>
    <w:rPr>
      <w:color w:val="BA2636"/>
      <w:sz w:val="18"/>
      <w:szCs w:val="18"/>
    </w:rPr>
  </w:style>
  <w:style w:type="character" w:customStyle="1" w:styleId="50">
    <w:name w:val="qxdate"/>
    <w:basedOn w:val="23"/>
    <w:qFormat/>
    <w:uiPriority w:val="0"/>
    <w:rPr>
      <w:color w:val="333333"/>
      <w:sz w:val="18"/>
      <w:szCs w:val="18"/>
    </w:rPr>
  </w:style>
  <w:style w:type="character" w:customStyle="1" w:styleId="51">
    <w:name w:val="redfilenumber"/>
    <w:basedOn w:val="23"/>
    <w:qFormat/>
    <w:uiPriority w:val="0"/>
    <w:rPr>
      <w:color w:val="BA2636"/>
      <w:sz w:val="18"/>
      <w:szCs w:val="18"/>
    </w:rPr>
  </w:style>
  <w:style w:type="character" w:customStyle="1" w:styleId="52">
    <w:name w:val="displayarti"/>
    <w:basedOn w:val="23"/>
    <w:qFormat/>
    <w:uiPriority w:val="0"/>
    <w:rPr>
      <w:color w:val="FFFFFF"/>
      <w:shd w:val="clear" w:color="auto" w:fill="A00000"/>
    </w:rPr>
  </w:style>
  <w:style w:type="character" w:customStyle="1" w:styleId="53">
    <w:name w:val="next"/>
    <w:basedOn w:val="23"/>
    <w:qFormat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customStyle="1" w:styleId="54">
    <w:name w:val="next1"/>
    <w:basedOn w:val="23"/>
    <w:qFormat/>
    <w:uiPriority w:val="0"/>
    <w:rPr>
      <w:color w:val="888888"/>
    </w:rPr>
  </w:style>
  <w:style w:type="character" w:customStyle="1" w:styleId="55">
    <w:name w:val="cfdate"/>
    <w:basedOn w:val="23"/>
    <w:qFormat/>
    <w:uiPriority w:val="0"/>
    <w:rPr>
      <w:color w:val="333333"/>
      <w:sz w:val="18"/>
      <w:szCs w:val="18"/>
    </w:rPr>
  </w:style>
  <w:style w:type="character" w:customStyle="1" w:styleId="56">
    <w:name w:val="gjfg"/>
    <w:basedOn w:val="23"/>
    <w:qFormat/>
    <w:uiPriority w:val="0"/>
  </w:style>
  <w:style w:type="character" w:customStyle="1" w:styleId="57">
    <w:name w:val="index-module_large_1mscr1"/>
    <w:basedOn w:val="23"/>
    <w:qFormat/>
    <w:uiPriority w:val="0"/>
  </w:style>
  <w:style w:type="paragraph" w:customStyle="1" w:styleId="58">
    <w:name w:val="Heading2"/>
    <w:basedOn w:val="1"/>
    <w:next w:val="1"/>
    <w:qFormat/>
    <w:uiPriority w:val="0"/>
    <w:pPr>
      <w:keepNext/>
      <w:keepLines/>
      <w:spacing w:before="260" w:after="260" w:line="413" w:lineRule="auto"/>
      <w:textAlignment w:val="baseline"/>
    </w:pPr>
    <w:rPr>
      <w:rFonts w:ascii="Arial" w:hAnsi="Arial" w:eastAsia="黑体"/>
      <w:b/>
      <w:kern w:val="0"/>
      <w:sz w:val="32"/>
      <w:szCs w:val="20"/>
    </w:rPr>
  </w:style>
  <w:style w:type="character" w:customStyle="1" w:styleId="59">
    <w:name w:val="fontborder"/>
    <w:basedOn w:val="23"/>
    <w:qFormat/>
    <w:uiPriority w:val="0"/>
    <w:rPr>
      <w:bdr w:val="single" w:color="000000" w:sz="6" w:space="0"/>
    </w:rPr>
  </w:style>
  <w:style w:type="character" w:customStyle="1" w:styleId="60">
    <w:name w:val="fontstrikethrough"/>
    <w:basedOn w:val="23"/>
    <w:qFormat/>
    <w:uiPriority w:val="0"/>
    <w:rPr>
      <w:strike/>
    </w:rPr>
  </w:style>
  <w:style w:type="character" w:customStyle="1" w:styleId="61">
    <w:name w:val="first-child9"/>
    <w:basedOn w:val="23"/>
    <w:qFormat/>
    <w:uiPriority w:val="0"/>
  </w:style>
  <w:style w:type="character" w:customStyle="1" w:styleId="62">
    <w:name w:val="layui-this"/>
    <w:basedOn w:val="23"/>
    <w:qFormat/>
    <w:uiPriority w:val="0"/>
    <w:rPr>
      <w:bdr w:val="single" w:color="EEEEEE" w:sz="6" w:space="0"/>
      <w:shd w:val="clear" w:color="auto" w:fill="FFFFFF"/>
    </w:rPr>
  </w:style>
  <w:style w:type="character" w:customStyle="1" w:styleId="63">
    <w:name w:val="hover56"/>
    <w:basedOn w:val="23"/>
    <w:qFormat/>
    <w:uiPriority w:val="0"/>
    <w:rPr>
      <w:color w:val="FFFFFF"/>
    </w:rPr>
  </w:style>
  <w:style w:type="character" w:customStyle="1" w:styleId="64">
    <w:name w:val="hover57"/>
    <w:basedOn w:val="23"/>
    <w:qFormat/>
    <w:uiPriority w:val="0"/>
    <w:rPr>
      <w:color w:val="FFFFFF"/>
      <w:shd w:val="clear" w:color="auto" w:fill="FF0000"/>
    </w:rPr>
  </w:style>
  <w:style w:type="character" w:customStyle="1" w:styleId="65">
    <w:name w:val="c_span2"/>
    <w:basedOn w:val="23"/>
    <w:qFormat/>
    <w:uiPriority w:val="0"/>
  </w:style>
  <w:style w:type="character" w:customStyle="1" w:styleId="66">
    <w:name w:val="time8"/>
    <w:basedOn w:val="23"/>
    <w:qFormat/>
    <w:uiPriority w:val="0"/>
  </w:style>
  <w:style w:type="character" w:customStyle="1" w:styleId="67">
    <w:name w:val="hover27"/>
    <w:basedOn w:val="23"/>
    <w:qFormat/>
    <w:uiPriority w:val="0"/>
  </w:style>
  <w:style w:type="character" w:customStyle="1" w:styleId="68">
    <w:name w:val="hover28"/>
    <w:basedOn w:val="23"/>
    <w:qFormat/>
    <w:uiPriority w:val="0"/>
    <w:rPr>
      <w:color w:val="315EFB"/>
    </w:rPr>
  </w:style>
  <w:style w:type="character" w:customStyle="1" w:styleId="69">
    <w:name w:val="c-icon32"/>
    <w:basedOn w:val="23"/>
    <w:qFormat/>
    <w:uiPriority w:val="0"/>
  </w:style>
  <w:style w:type="character" w:customStyle="1" w:styleId="70">
    <w:name w:val="c-icon30"/>
    <w:basedOn w:val="23"/>
    <w:qFormat/>
    <w:uiPriority w:val="0"/>
  </w:style>
  <w:style w:type="character" w:customStyle="1" w:styleId="71">
    <w:name w:val="hover25"/>
    <w:basedOn w:val="23"/>
    <w:qFormat/>
    <w:uiPriority w:val="0"/>
    <w:rPr>
      <w:color w:val="315EFB"/>
    </w:rPr>
  </w:style>
  <w:style w:type="character" w:customStyle="1" w:styleId="72">
    <w:name w:val="hover26"/>
    <w:basedOn w:val="23"/>
    <w:qFormat/>
    <w:uiPriority w:val="0"/>
  </w:style>
  <w:style w:type="character" w:customStyle="1" w:styleId="73">
    <w:name w:val="content-right_8zs401"/>
    <w:basedOn w:val="23"/>
    <w:qFormat/>
    <w:uiPriority w:val="0"/>
  </w:style>
  <w:style w:type="character" w:customStyle="1" w:styleId="74">
    <w:name w:val="hover"/>
    <w:basedOn w:val="23"/>
    <w:qFormat/>
    <w:uiPriority w:val="0"/>
  </w:style>
  <w:style w:type="character" w:customStyle="1" w:styleId="75">
    <w:name w:val="hover1"/>
    <w:basedOn w:val="23"/>
    <w:qFormat/>
    <w:uiPriority w:val="0"/>
    <w:rPr>
      <w:color w:val="315EFB"/>
    </w:rPr>
  </w:style>
  <w:style w:type="character" w:customStyle="1" w:styleId="76">
    <w:name w:val="c-icon"/>
    <w:basedOn w:val="23"/>
    <w:qFormat/>
    <w:uiPriority w:val="0"/>
  </w:style>
  <w:style w:type="paragraph" w:customStyle="1" w:styleId="77">
    <w:name w:val="mt2"/>
    <w:basedOn w:val="1"/>
    <w:qFormat/>
    <w:uiPriority w:val="0"/>
    <w:pPr>
      <w:spacing w:before="300"/>
      <w:jc w:val="left"/>
    </w:pPr>
    <w:rPr>
      <w:rFonts w:cs="Times New Roman"/>
      <w:kern w:val="0"/>
    </w:rPr>
  </w:style>
  <w:style w:type="character" w:customStyle="1" w:styleId="78">
    <w:name w:val="bg"/>
    <w:basedOn w:val="23"/>
    <w:qFormat/>
    <w:uiPriority w:val="0"/>
  </w:style>
  <w:style w:type="character" w:customStyle="1" w:styleId="79">
    <w:name w:val="mt21"/>
    <w:basedOn w:val="23"/>
    <w:qFormat/>
    <w:uiPriority w:val="0"/>
  </w:style>
  <w:style w:type="character" w:customStyle="1" w:styleId="80">
    <w:name w:val="hover3"/>
    <w:basedOn w:val="23"/>
    <w:qFormat/>
    <w:uiPriority w:val="0"/>
    <w:rPr>
      <w:color w:val="315EFB"/>
    </w:rPr>
  </w:style>
  <w:style w:type="character" w:customStyle="1" w:styleId="81">
    <w:name w:val="index-module_accountauthentication_3bwix"/>
    <w:basedOn w:val="23"/>
    <w:qFormat/>
    <w:uiPriority w:val="0"/>
  </w:style>
  <w:style w:type="character" w:customStyle="1" w:styleId="82">
    <w:name w:val="批注框文本 Char"/>
    <w:basedOn w:val="23"/>
    <w:link w:val="1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83">
    <w:name w:val="ql-align-cent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4">
    <w:name w:val="ql-align-justif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5">
    <w:name w:val="ql-align-righ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8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8">
    <w:name w:val="采购需求样式"/>
    <w:qFormat/>
    <w:uiPriority w:val="0"/>
    <w:pPr>
      <w:spacing w:before="47" w:line="222" w:lineRule="auto"/>
      <w:ind w:firstLine="562" w:firstLineChars="200"/>
      <w:outlineLvl w:val="1"/>
    </w:pPr>
    <w:rPr>
      <w:rFonts w:hint="eastAsia" w:ascii="宋体" w:hAnsi="宋体" w:eastAsia="宋体" w:cs="Times New Roman"/>
      <w:b/>
      <w:color w:val="000000"/>
      <w:sz w:val="28"/>
      <w:szCs w:val="28"/>
    </w:rPr>
  </w:style>
  <w:style w:type="character" w:customStyle="1" w:styleId="89">
    <w:name w:val="font61"/>
    <w:basedOn w:val="2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0">
    <w:name w:val="font51"/>
    <w:basedOn w:val="2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3727C3-5A2E-42D5-AE98-4CC37E161F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2385</Words>
  <Characters>2676</Characters>
  <Lines>111</Lines>
  <Paragraphs>31</Paragraphs>
  <TotalTime>14</TotalTime>
  <ScaleCrop>false</ScaleCrop>
  <LinksUpToDate>false</LinksUpToDate>
  <CharactersWithSpaces>2737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2022-06-07T08:30:00Z</dcterms:created>
  <dc:creator>Administrator</dc:creator>
  <cp:lastModifiedBy>木槿柒柒</cp:lastModifiedBy>
  <cp:lastPrinted>2021-10-28T05:46:00Z</cp:lastPrinted>
  <dcterms:modified xsi:type="dcterms:W3CDTF">2026-05-25T07:33:21Z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E5CE3A6AC89F4BB1A0797CEAC2BAD357_13</vt:lpwstr>
  </property>
  <property fmtid="{D5CDD505-2E9C-101B-9397-08002B2CF9AE}" pid="4" name="KSOTemplateDocerSaveRecord">
    <vt:lpwstr>eyJoZGlkIjoiMDU4YmE0MzJhNmYyMTcxM2YyYjRmZTk4NWM2ZjY3OTYiLCJ1c2VySWQiOiIzODMxODQ3OTYifQ==</vt:lpwstr>
  </property>
</Properties>
</file>