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B58DA">
      <w:pPr>
        <w:jc w:val="center"/>
        <w:rPr>
          <w:rFonts w:hint="eastAsia" w:eastAsia="宋体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激光定位系统</w:t>
      </w:r>
      <w:r>
        <w:rPr>
          <w:rFonts w:hint="eastAsia"/>
          <w:b/>
          <w:bCs/>
          <w:sz w:val="32"/>
          <w:szCs w:val="40"/>
          <w:lang w:val="en-US" w:eastAsia="zh-CN"/>
        </w:rPr>
        <w:t>基本需求</w:t>
      </w:r>
    </w:p>
    <w:p w14:paraId="3EB1A57C">
      <w:pPr>
        <w:rPr>
          <w:b/>
          <w:bCs/>
          <w:sz w:val="32"/>
          <w:szCs w:val="40"/>
        </w:rPr>
      </w:pPr>
    </w:p>
    <w:p w14:paraId="5D089085"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  <w:t>一、主要用途：</w:t>
      </w:r>
    </w:p>
    <w:p w14:paraId="2CE405C0">
      <w:pPr>
        <w:widowControl/>
        <w:ind w:firstLine="560" w:firstLineChars="200"/>
        <w:jc w:val="left"/>
        <w:rPr>
          <w:rFonts w:ascii="PingFangSC-Regular" w:hAnsi="PingFangSC-Regular" w:eastAsia="PingFangSC-Regular" w:cs="PingFangSC-Regular"/>
          <w:color w:val="000000"/>
          <w:kern w:val="0"/>
          <w:sz w:val="28"/>
          <w:szCs w:val="28"/>
          <w:lang w:bidi="ar"/>
        </w:rPr>
      </w:pPr>
      <w:r>
        <w:rPr>
          <w:rFonts w:ascii="PingFangSC-Regular" w:hAnsi="PingFangSC-Regular" w:eastAsia="PingFangSC-Regular" w:cs="PingFangSC-Regular"/>
          <w:color w:val="000000"/>
          <w:kern w:val="0"/>
          <w:sz w:val="28"/>
          <w:szCs w:val="28"/>
          <w:lang w:bidi="ar"/>
        </w:rPr>
        <w:t>主要用于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肺部肿瘤的穿刺活检精准定位、肝部肿瘤在CT/CBCT引导下的穿刺活检精准定位，肺部肿瘤的手术前定位、肺部肿瘤，肝部肿瘤在</w:t>
      </w:r>
      <w:bookmarkStart w:id="0" w:name="OLE_LINK2"/>
      <w:bookmarkStart w:id="1" w:name="OLE_LINK11"/>
      <w:r>
        <w:rPr>
          <w:rFonts w:hint="eastAsia" w:eastAsia="PingFangSC-Regular" w:cs="PingFangSC-Regular" w:asciiTheme="majorHAnsi" w:hAnsiTheme="majorHAnsi"/>
          <w:color w:val="000000"/>
          <w:kern w:val="0"/>
          <w:sz w:val="28"/>
          <w:szCs w:val="28"/>
          <w:lang w:bidi="ar"/>
        </w:rPr>
        <w:t>CT/CBCT</w:t>
      </w:r>
      <w:bookmarkEnd w:id="0"/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引导下</w:t>
      </w:r>
      <w:bookmarkEnd w:id="1"/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的消融治疗（冷冻、微波、射频消融）精准定位</w:t>
      </w:r>
      <w:r>
        <w:rPr>
          <w:rFonts w:ascii="PingFangSC-Regular" w:hAnsi="PingFangSC-Regular" w:eastAsia="PingFangSC-Regular" w:cs="PingFangSC-Regular"/>
          <w:color w:val="000000"/>
          <w:kern w:val="0"/>
          <w:sz w:val="28"/>
          <w:szCs w:val="28"/>
          <w:lang w:bidi="ar"/>
        </w:rPr>
        <w:t>。</w:t>
      </w:r>
      <w:r>
        <w:rPr>
          <w:rFonts w:hint="eastAsia" w:eastAsia="PingFangSC-Regular" w:cs="PingFangSC-Regular" w:asciiTheme="majorHAnsi" w:hAnsiTheme="majorHAnsi"/>
          <w:color w:val="000000"/>
          <w:kern w:val="0"/>
          <w:sz w:val="28"/>
          <w:szCs w:val="28"/>
          <w:lang w:bidi="ar"/>
        </w:rPr>
        <w:t>CT/CBCT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引导下的疼痛介入治疗等。</w:t>
      </w:r>
    </w:p>
    <w:p w14:paraId="018411DD">
      <w:pPr>
        <w:widowControl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bidi="ar"/>
        </w:rPr>
        <w:t>二、基本需求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bidi="ar"/>
        </w:rPr>
        <w:t>：</w:t>
      </w:r>
    </w:p>
    <w:p w14:paraId="2E6C6F64">
      <w:pPr>
        <w:widowControl/>
        <w:ind w:firstLine="560" w:firstLineChars="200"/>
        <w:jc w:val="left"/>
        <w:rPr>
          <w:rFonts w:hint="eastAsia" w:ascii="新宋体" w:hAnsi="新宋体" w:eastAsia="新宋体" w:cs="新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需具备主机使用激光辅助定位的引导方式，整体可采用台车（可在多个</w:t>
      </w:r>
      <w:bookmarkStart w:id="2" w:name="OLE_LINK6"/>
      <w:r>
        <w:rPr>
          <w:rFonts w:eastAsia="PingFangSC-Regular" w:cs="PingFangSC-Regular" w:asciiTheme="majorHAnsi" w:hAnsiTheme="majorHAnsi"/>
          <w:color w:val="000000"/>
          <w:kern w:val="0"/>
          <w:sz w:val="28"/>
          <w:szCs w:val="28"/>
          <w:lang w:bidi="ar"/>
        </w:rPr>
        <w:t>CT/CBCT</w:t>
      </w:r>
      <w:bookmarkEnd w:id="2"/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检查室共享）或者悬臂（吊顶式，可减少地面操作空间局限的影响），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使用、操作灵活方便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。主机通过系统自动校准，可保障所需角度的准确性。定位系统主机具有三维立体定位功能，可实现X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/Y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 xml:space="preserve">轴、 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Z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轴或G（Gantry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 xml:space="preserve"> tilt）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轴（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CT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机架倾斜角度）三维角度定位引导。X/Y平面角度范围：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-45°至45°，激光定位系统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Z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平面角度范围：-45°至45°，激光定位系统</w:t>
      </w:r>
      <w:r>
        <w:rPr>
          <w:rFonts w:ascii="宋体" w:hAnsi="宋体"/>
          <w:color w:val="000000"/>
          <w:kern w:val="0"/>
          <w:sz w:val="28"/>
          <w:szCs w:val="28"/>
          <w:lang w:bidi="ar"/>
        </w:rPr>
        <w:t>G</w:t>
      </w:r>
      <w:r>
        <w:rPr>
          <w:rFonts w:hint="eastAsia" w:ascii="宋体" w:hAnsi="宋体"/>
          <w:color w:val="000000"/>
          <w:kern w:val="0"/>
          <w:sz w:val="28"/>
          <w:szCs w:val="28"/>
          <w:lang w:bidi="ar"/>
        </w:rPr>
        <w:t>轴（机架倾斜角度）范围：-45°至45°。保证病人穿刺路径全覆盖。系统应具有自检提示及报警功能，以保证设备运行及手术过程的安全。</w:t>
      </w:r>
    </w:p>
    <w:p w14:paraId="3692855F">
      <w:pPr>
        <w:widowControl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  <w:t>基本配置：</w:t>
      </w:r>
    </w:p>
    <w:p w14:paraId="765B43A8">
      <w:pPr>
        <w:pStyle w:val="9"/>
        <w:widowControl/>
        <w:numPr>
          <w:numId w:val="0"/>
        </w:numPr>
        <w:ind w:left="560" w:leftChars="0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1、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bidi="ar"/>
        </w:rPr>
        <w:t>激光定位系统主机、可移动车架（带电磁锁定装置），电磁锁定遥控器，或吊顶式安装悬吊系统。</w:t>
      </w:r>
    </w:p>
    <w:p w14:paraId="4CDC9AAF">
      <w:pPr>
        <w:ind w:firstLine="560" w:firstLineChars="20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bidi="ar"/>
        </w:rPr>
        <w:t>2、另外配置可充电电池，标准接口充电器。</w:t>
      </w:r>
      <w:bookmarkStart w:id="3" w:name="_GoBack"/>
      <w:bookmarkEnd w:id="3"/>
    </w:p>
    <w:p w14:paraId="7341B52A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备注：院内调研基本需求仅做市场调研论证用，允许负偏离，需提供正负偏离表，最终参数以公开招标为准。</w:t>
      </w:r>
    </w:p>
    <w:p w14:paraId="6D4CDC1A"/>
    <w:p w14:paraId="27AFA398"/>
    <w:p w14:paraId="4C505D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5374DB"/>
    <w:rsid w:val="002D6B3C"/>
    <w:rsid w:val="004475BB"/>
    <w:rsid w:val="005374DB"/>
    <w:rsid w:val="007115F7"/>
    <w:rsid w:val="007B74FF"/>
    <w:rsid w:val="00933C30"/>
    <w:rsid w:val="009E25B8"/>
    <w:rsid w:val="00A65A80"/>
    <w:rsid w:val="00AB59D7"/>
    <w:rsid w:val="00B738C2"/>
    <w:rsid w:val="00CB388D"/>
    <w:rsid w:val="00D142F4"/>
    <w:rsid w:val="00E1523E"/>
    <w:rsid w:val="00F00F01"/>
    <w:rsid w:val="030516AD"/>
    <w:rsid w:val="050D65F7"/>
    <w:rsid w:val="074C1FD0"/>
    <w:rsid w:val="0B99400B"/>
    <w:rsid w:val="0DE63E89"/>
    <w:rsid w:val="0E7E0566"/>
    <w:rsid w:val="120314AE"/>
    <w:rsid w:val="145002AE"/>
    <w:rsid w:val="15E11B06"/>
    <w:rsid w:val="1BCB7629"/>
    <w:rsid w:val="1BD23C9F"/>
    <w:rsid w:val="1BFB4FA4"/>
    <w:rsid w:val="1CD001DE"/>
    <w:rsid w:val="203F7020"/>
    <w:rsid w:val="20DE2A9D"/>
    <w:rsid w:val="22244B28"/>
    <w:rsid w:val="24184152"/>
    <w:rsid w:val="26773DC1"/>
    <w:rsid w:val="28455469"/>
    <w:rsid w:val="28D9666D"/>
    <w:rsid w:val="2C1300E8"/>
    <w:rsid w:val="2FDF1268"/>
    <w:rsid w:val="320E382B"/>
    <w:rsid w:val="3358143E"/>
    <w:rsid w:val="359C2EFC"/>
    <w:rsid w:val="3707386B"/>
    <w:rsid w:val="397A59CB"/>
    <w:rsid w:val="397C0B80"/>
    <w:rsid w:val="3AC36469"/>
    <w:rsid w:val="3AC977BA"/>
    <w:rsid w:val="3AF61300"/>
    <w:rsid w:val="407B7D2B"/>
    <w:rsid w:val="42863CD9"/>
    <w:rsid w:val="4A5676C5"/>
    <w:rsid w:val="4B076C12"/>
    <w:rsid w:val="4B427C4A"/>
    <w:rsid w:val="4F764366"/>
    <w:rsid w:val="4F9C79A6"/>
    <w:rsid w:val="54EA382C"/>
    <w:rsid w:val="5BD5519F"/>
    <w:rsid w:val="5E6F08FE"/>
    <w:rsid w:val="5F447FDD"/>
    <w:rsid w:val="5FC77254"/>
    <w:rsid w:val="609E5691"/>
    <w:rsid w:val="61C42BB3"/>
    <w:rsid w:val="65515201"/>
    <w:rsid w:val="656E190F"/>
    <w:rsid w:val="677B0314"/>
    <w:rsid w:val="69AF24F6"/>
    <w:rsid w:val="6D2F675F"/>
    <w:rsid w:val="6D652494"/>
    <w:rsid w:val="73D56FFD"/>
    <w:rsid w:val="78C32483"/>
    <w:rsid w:val="7C2E374F"/>
    <w:rsid w:val="7E9E13B4"/>
    <w:rsid w:val="7F4B05F5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标题 2 字符"/>
    <w:link w:val="2"/>
    <w:qFormat/>
    <w:uiPriority w:val="0"/>
    <w:rPr>
      <w:rFonts w:ascii="Arial" w:hAnsi="Arial" w:eastAsia="黑体"/>
      <w:b/>
      <w:sz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10">
    <w:name w:val="页眉 字符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487</Words>
  <Characters>539</Characters>
  <Lines>3</Lines>
  <Paragraphs>1</Paragraphs>
  <TotalTime>7</TotalTime>
  <ScaleCrop>false</ScaleCrop>
  <LinksUpToDate>false</LinksUpToDate>
  <CharactersWithSpaces>541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2026-05-15T03:24:00Z</dcterms:created>
  <dc:creator>l</dc:creator>
  <cp:lastModifiedBy>：</cp:lastModifiedBy>
  <cp:lastPrinted>2026-05-15T01:53:00Z</cp:lastPrinted>
  <dcterms:modified xsi:type="dcterms:W3CDTF">2026-05-27T01:34:27Z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CE7410B077354EF5AD3C8BA9B70DC175_13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