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E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ascii="宋体" w:hAnsi="宋体"/>
          <w:b/>
          <w:sz w:val="30"/>
          <w:szCs w:val="30"/>
        </w:rPr>
        <w:t>试验用药</w:t>
      </w:r>
      <w:r>
        <w:rPr>
          <w:rFonts w:hint="eastAsia" w:ascii="宋体" w:hAnsi="宋体"/>
          <w:b/>
          <w:sz w:val="30"/>
          <w:szCs w:val="30"/>
          <w:lang w:eastAsia="zh-CN"/>
        </w:rPr>
        <w:t>品</w:t>
      </w:r>
      <w:r>
        <w:rPr>
          <w:rFonts w:ascii="宋体" w:hAnsi="宋体"/>
          <w:b/>
          <w:sz w:val="30"/>
          <w:szCs w:val="30"/>
        </w:rPr>
        <w:t>发放回收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登记表（B版）</w:t>
      </w:r>
    </w:p>
    <w:p w14:paraId="114D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（适用于一次发放）</w:t>
      </w:r>
    </w:p>
    <w:tbl>
      <w:tblPr>
        <w:tblStyle w:val="4"/>
        <w:tblW w:w="14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6"/>
        <w:gridCol w:w="19"/>
        <w:gridCol w:w="1047"/>
        <w:gridCol w:w="1261"/>
        <w:gridCol w:w="1482"/>
        <w:gridCol w:w="935"/>
        <w:gridCol w:w="935"/>
        <w:gridCol w:w="1066"/>
        <w:gridCol w:w="1066"/>
        <w:gridCol w:w="1068"/>
        <w:gridCol w:w="933"/>
        <w:gridCol w:w="935"/>
        <w:gridCol w:w="1811"/>
        <w:gridCol w:w="3"/>
      </w:tblGrid>
      <w:tr w14:paraId="3131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53E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1DC5">
            <w:pPr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36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B0B5B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方案编号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090F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88090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申办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者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398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797C9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主要研究者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870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731A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54" w:hRule="atLeas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D3A34">
            <w:pPr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药品名称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0F2A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i/>
                <w:iCs/>
                <w:color w:val="FF0000"/>
                <w:kern w:val="0"/>
                <w:sz w:val="21"/>
                <w:szCs w:val="21"/>
              </w:rPr>
              <w:t>和最终版标签及包装保持一致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E06F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包装规格</w:t>
            </w:r>
          </w:p>
        </w:tc>
        <w:tc>
          <w:tcPr>
            <w:tcW w:w="6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D3FF">
            <w:pPr>
              <w:spacing w:line="240" w:lineRule="auto"/>
              <w:jc w:val="center"/>
              <w:rPr>
                <w:rFonts w:hint="default" w:ascii="Times New Roman" w:hAnsi="Times New Roman" w:eastAsia="宋体"/>
                <w:b/>
                <w:bCs/>
                <w:i/>
                <w:i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/>
                <w:iCs/>
                <w:color w:val="FF0000"/>
                <w:kern w:val="0"/>
                <w:sz w:val="21"/>
                <w:szCs w:val="21"/>
                <w:lang w:val="en-US" w:eastAsia="zh-CN"/>
              </w:rPr>
              <w:t>从药品规格写到最大包装规格，例：  ml/支,  支/中盒,  中盒/大盒</w:t>
            </w:r>
          </w:p>
        </w:tc>
      </w:tr>
      <w:tr w14:paraId="60D8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70" w:hRule="exact"/>
          <w:jc w:val="center"/>
        </w:trPr>
        <w:tc>
          <w:tcPr>
            <w:tcW w:w="1469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2C4EE610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50E3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10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6471820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受试者筛选号</w:t>
            </w:r>
          </w:p>
        </w:tc>
        <w:tc>
          <w:tcPr>
            <w:tcW w:w="6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1C1D51BE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发放</w:t>
            </w:r>
          </w:p>
        </w:tc>
        <w:tc>
          <w:tcPr>
            <w:tcW w:w="5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7A5024F"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回收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642380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5610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1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A2C2B79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6651C408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发放日期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774A507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  <w:t>发放数量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FFA7791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</w:rPr>
              <w:t>药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物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1"/>
                <w:szCs w:val="21"/>
              </w:rPr>
              <w:t>编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213C3E1">
            <w:pPr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药品批号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4C83ECAC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发药人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1D3C6580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领药人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2DBB7666">
            <w:pPr>
              <w:spacing w:line="240" w:lineRule="auto"/>
              <w:jc w:val="center"/>
              <w:rPr>
                <w:rFonts w:hint="default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回收日期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74473004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剩余数量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3C1E36A2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包装数量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1B622926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返还人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5F16CD03">
            <w:pPr>
              <w:spacing w:line="240" w:lineRule="auto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回收人</w:t>
            </w: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 w14:paraId="09C66B4B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14:paraId="14AD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atLeast"/>
          <w:jc w:val="center"/>
        </w:trPr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A1094">
            <w:pPr>
              <w:jc w:val="center"/>
            </w:pPr>
          </w:p>
        </w:tc>
        <w:tc>
          <w:tcPr>
            <w:tcW w:w="1066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4CD02">
            <w:pPr>
              <w:jc w:val="center"/>
            </w:pPr>
          </w:p>
        </w:tc>
        <w:tc>
          <w:tcPr>
            <w:tcW w:w="1066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636CC">
            <w:pPr>
              <w:jc w:val="center"/>
            </w:pPr>
          </w:p>
        </w:tc>
        <w:tc>
          <w:tcPr>
            <w:tcW w:w="1261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EED46">
            <w:pPr>
              <w:jc w:val="center"/>
            </w:pPr>
          </w:p>
        </w:tc>
        <w:tc>
          <w:tcPr>
            <w:tcW w:w="1482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AB1FE">
            <w:pPr>
              <w:jc w:val="center"/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B7BE2">
            <w:pPr>
              <w:jc w:val="center"/>
            </w:pPr>
          </w:p>
        </w:tc>
        <w:tc>
          <w:tcPr>
            <w:tcW w:w="935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E3B40">
            <w:pPr>
              <w:jc w:val="center"/>
            </w:pPr>
          </w:p>
        </w:tc>
        <w:tc>
          <w:tcPr>
            <w:tcW w:w="10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77821">
            <w:pPr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FFE4E">
            <w:pPr>
              <w:jc w:val="center"/>
              <w:rPr>
                <w:rFonts w:hint="default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97269">
            <w:pPr>
              <w:jc w:val="center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383F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BA2F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DBF9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223A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B333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F6EA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69A4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58D0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AA76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7C6E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AF0E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4173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2724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5C621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2027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37AE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09CD211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17B5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0799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638E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8711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22D6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FDEE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787C3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ADF2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0810A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40E4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8AC80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0A50A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9D8D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005A5FC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4489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DB28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599FA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139D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8BFB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B697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29EF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FE9C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7B2E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9DEA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C3AD1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A0C8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90F5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4E7D393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1456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25A0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84900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1739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14AC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C45C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5ADC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A0D5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68AA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1D2D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A2C4A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9F72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A390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43D4241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440E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E1B5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74B0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36E83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AA6D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CDA2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7665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EF05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1A47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5513B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9F7A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CED7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A2130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6618E909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14:paraId="625D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3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3F767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F36B6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4BAF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F33E3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B659C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10803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06095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F2B0E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7227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1CB1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8FB3D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28258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421F7F84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14:paraId="2048ECF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备注：</w:t>
      </w:r>
      <w:r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  <w:t>1.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“日期”书写格式为</w:t>
      </w:r>
      <w:r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  <w:t>XXXX.XX.XX。</w:t>
      </w:r>
      <w:r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2.发放、回收数量需记录到最小单位。 3.包装数量指的是外包装数量。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3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13250">
    <w:pPr>
      <w:pStyle w:val="2"/>
      <w:jc w:val="center"/>
    </w:pPr>
    <w:r>
      <w:rPr>
        <w:rFonts w:hint="eastAsia" w:ascii="宋体" w:hAnsi="宋体" w:eastAsia="宋体" w:cs="宋体"/>
        <w:sz w:val="18"/>
        <w:szCs w:val="18"/>
        <w:lang w:val="en-US" w:eastAsia="zh-CN"/>
      </w:rPr>
      <w:t>第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页/共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u w:val="single"/>
        <w:lang w:val="en-US" w:eastAsia="zh-CN"/>
      </w:rPr>
      <w:t xml:space="preserve">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55BC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1" name="图片 1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59D10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jc w:val="left"/>
      <w:textAlignment w:val="auto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vertAlign w:val="baseline"/>
      </w:rPr>
      <w:t>试验用药品发放和使用标准操作规程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                                                               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>AF-</w:t>
    </w:r>
    <w:r>
      <w:rPr>
        <w:rFonts w:hint="eastAsia" w:ascii="Times New Roman" w:hAnsi="Times New Roman" w:cs="Times New Roman"/>
        <w:vertAlign w:val="baseline"/>
        <w:lang w:val="en-US" w:eastAsia="zh-CN"/>
      </w:rPr>
      <w:t>2B</w:t>
    </w:r>
    <w:r>
      <w:rPr>
        <w:rFonts w:hint="default" w:ascii="Times New Roman" w:hAnsi="Times New Roman" w:cs="Times New Roman"/>
        <w:vertAlign w:val="baseline"/>
        <w:lang w:val="en-US" w:eastAsia="zh-CN"/>
      </w:rPr>
      <w:t>-GCP-SOP-</w:t>
    </w:r>
    <w:r>
      <w:rPr>
        <w:rFonts w:hint="eastAsia" w:ascii="Times New Roman" w:hAnsi="Times New Roman" w:cs="Times New Roman"/>
        <w:vertAlign w:val="baseline"/>
        <w:lang w:val="en-US" w:eastAsia="zh-CN"/>
      </w:rPr>
      <w:t>24</w:t>
    </w:r>
    <w:r>
      <w:rPr>
        <w:rFonts w:hint="default" w:ascii="Times New Roman" w:hAnsi="Times New Roman" w:cs="Times New Roman"/>
        <w:vertAlign w:val="baseline"/>
        <w:lang w:val="en-US" w:eastAsia="zh-CN"/>
      </w:rPr>
      <w:t>-</w:t>
    </w:r>
    <w:r>
      <w:rPr>
        <w:rFonts w:hint="eastAsia" w:ascii="Times New Roman" w:hAnsi="Times New Roman" w:cs="Times New Roman"/>
        <w:vertAlign w:val="baseline"/>
        <w:lang w:val="en-US" w:eastAsia="zh-CN"/>
      </w:rPr>
      <w:t>3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.0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921F0"/>
    <w:rsid w:val="01F547A7"/>
    <w:rsid w:val="042921F0"/>
    <w:rsid w:val="07E61336"/>
    <w:rsid w:val="0F6C33B8"/>
    <w:rsid w:val="11AF682D"/>
    <w:rsid w:val="14C777FE"/>
    <w:rsid w:val="17833846"/>
    <w:rsid w:val="1A7D2E23"/>
    <w:rsid w:val="21D81886"/>
    <w:rsid w:val="38743D9C"/>
    <w:rsid w:val="3E420CDC"/>
    <w:rsid w:val="41501D87"/>
    <w:rsid w:val="428D5CD5"/>
    <w:rsid w:val="4ACD186C"/>
    <w:rsid w:val="4C332511"/>
    <w:rsid w:val="50D32A98"/>
    <w:rsid w:val="5724445C"/>
    <w:rsid w:val="5E884C2F"/>
    <w:rsid w:val="657F3D02"/>
    <w:rsid w:val="69094B05"/>
    <w:rsid w:val="75810ABB"/>
    <w:rsid w:val="769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203</Characters>
  <Lines>0</Lines>
  <Paragraphs>0</Paragraphs>
  <TotalTime>0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2025-05-29T03:44:00Z</dcterms:created>
  <dc:creator>嘿，嘿，嘿</dc:creator>
  <cp:lastModifiedBy>小潇子</cp:lastModifiedBy>
  <cp:lastPrinted>2025-06-11T02:56:00Z</cp:lastPrinted>
  <dcterms:modified xsi:type="dcterms:W3CDTF">2025-07-24T06:15:30Z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60B4136944B24569ADA236F538A0AC3E_11</vt:lpwstr>
  </property>
  <property fmtid="{D5CDD505-2E9C-101B-9397-08002B2CF9AE}" pid="4" name="KSOTemplateDocerSaveRecord">
    <vt:lpwstr>eyJoZGlkIjoiNzgyOGI1MzRmZjQxYzE5NjliN2M5M2EyODgzNzQ5YzkiLCJ1c2VySWQiOiI2NjcwNTQwMzkifQ==</vt:lpwstr>
  </property>
</Properties>
</file>