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cs="宋体"/>
          <w:b/>
          <w:sz w:val="28"/>
          <w:szCs w:val="28"/>
        </w:rPr>
      </w:pPr>
      <w:r>
        <w:rPr>
          <w:rFonts w:hint="eastAsia" w:ascii="宋体" w:hAnsi="宋体" w:cs="宋体"/>
          <w:b/>
          <w:sz w:val="28"/>
          <w:szCs w:val="28"/>
        </w:rPr>
        <w:t> </w:t>
      </w:r>
      <w:r>
        <w:rPr>
          <w:rFonts w:hint="eastAsia" w:ascii="宋体" w:hAnsi="宋体" w:cs="宋体"/>
          <w:b/>
          <w:sz w:val="28"/>
          <w:szCs w:val="28"/>
          <w:lang w:val="en-US" w:eastAsia="zh-CN"/>
        </w:rPr>
        <w:t>B族链球菌（GBS）核酸检测</w:t>
      </w:r>
      <w:r>
        <w:rPr>
          <w:rFonts w:hint="eastAsia" w:ascii="宋体" w:hAnsi="宋体" w:cs="宋体"/>
          <w:b/>
          <w:sz w:val="28"/>
          <w:szCs w:val="28"/>
        </w:rPr>
        <w:t>试剂</w:t>
      </w:r>
      <w:r>
        <w:rPr>
          <w:rFonts w:hint="eastAsia" w:ascii="宋体" w:hAnsi="宋体" w:cs="宋体"/>
          <w:b/>
          <w:sz w:val="28"/>
          <w:szCs w:val="28"/>
          <w:lang w:val="en-US" w:eastAsia="zh-CN"/>
        </w:rPr>
        <w:t>招标</w:t>
      </w:r>
      <w:r>
        <w:rPr>
          <w:rFonts w:hint="eastAsia" w:ascii="宋体" w:hAnsi="宋体" w:cs="宋体"/>
          <w:b/>
          <w:sz w:val="28"/>
          <w:szCs w:val="28"/>
        </w:rPr>
        <w:t>参数</w:t>
      </w:r>
    </w:p>
    <w:p>
      <w:pPr>
        <w:spacing w:line="400" w:lineRule="exact"/>
        <w:ind w:firstLine="240" w:firstLineChars="100"/>
        <w:rPr>
          <w:rFonts w:ascii="宋体" w:hAnsi="宋体"/>
          <w:bCs/>
          <w:sz w:val="24"/>
          <w:szCs w:val="24"/>
        </w:rPr>
      </w:pPr>
      <w:r>
        <w:rPr>
          <w:rFonts w:hint="eastAsia" w:ascii="宋体" w:hAnsi="宋体"/>
          <w:bCs/>
          <w:sz w:val="24"/>
          <w:szCs w:val="24"/>
        </w:rPr>
        <w:t>1</w:t>
      </w:r>
      <w:r>
        <w:rPr>
          <w:rFonts w:ascii="宋体" w:hAnsi="宋体"/>
          <w:bCs/>
          <w:sz w:val="24"/>
          <w:szCs w:val="24"/>
        </w:rPr>
        <w:t>.独立</w:t>
      </w:r>
      <w:r>
        <w:rPr>
          <w:rFonts w:hint="eastAsia" w:ascii="宋体" w:hAnsi="宋体"/>
          <w:bCs/>
          <w:sz w:val="24"/>
          <w:szCs w:val="24"/>
        </w:rPr>
        <w:t>单管设计，实现拿一份用一份避免浪费试剂及可能发生的反复冻融影响后续试剂性能的情况。</w:t>
      </w:r>
    </w:p>
    <w:p>
      <w:pPr>
        <w:spacing w:line="400" w:lineRule="exact"/>
        <w:ind w:firstLine="240" w:firstLineChars="100"/>
        <w:rPr>
          <w:rFonts w:ascii="宋体" w:hAnsi="宋体"/>
          <w:bCs/>
          <w:sz w:val="24"/>
          <w:szCs w:val="24"/>
        </w:rPr>
      </w:pPr>
      <w:r>
        <w:rPr>
          <w:rFonts w:ascii="宋体" w:hAnsi="宋体"/>
          <w:bCs/>
          <w:sz w:val="24"/>
          <w:szCs w:val="24"/>
        </w:rPr>
        <w:t>2.</w:t>
      </w:r>
      <w:r>
        <w:rPr>
          <w:rFonts w:hint="eastAsia"/>
        </w:rPr>
        <w:t xml:space="preserve"> </w:t>
      </w:r>
      <w:r>
        <w:rPr>
          <w:rFonts w:hint="eastAsia" w:ascii="宋体" w:hAnsi="宋体"/>
          <w:bCs/>
          <w:sz w:val="24"/>
          <w:szCs w:val="24"/>
        </w:rPr>
        <w:t>检测原理：</w:t>
      </w:r>
      <w:r>
        <w:rPr>
          <w:rFonts w:hint="eastAsia" w:ascii="宋体" w:hAnsi="宋体"/>
          <w:bCs/>
          <w:sz w:val="24"/>
          <w:szCs w:val="24"/>
          <w:lang w:val="en-US" w:eastAsia="zh-CN"/>
        </w:rPr>
        <w:t>实时荧光法</w:t>
      </w:r>
      <w:r>
        <w:rPr>
          <w:rFonts w:hint="eastAsia" w:ascii="宋体" w:hAnsi="宋体"/>
          <w:bCs/>
          <w:sz w:val="24"/>
          <w:szCs w:val="24"/>
        </w:rPr>
        <w:t>。</w:t>
      </w:r>
    </w:p>
    <w:p>
      <w:pPr>
        <w:spacing w:line="400" w:lineRule="exact"/>
        <w:ind w:firstLine="240" w:firstLineChars="100"/>
        <w:rPr>
          <w:rFonts w:ascii="宋体" w:hAnsi="宋体"/>
          <w:bCs/>
          <w:sz w:val="24"/>
          <w:szCs w:val="24"/>
        </w:rPr>
      </w:pPr>
      <w:r>
        <w:rPr>
          <w:rFonts w:ascii="宋体" w:hAnsi="宋体"/>
          <w:bCs/>
          <w:sz w:val="24"/>
          <w:szCs w:val="24"/>
        </w:rPr>
        <w:t>3</w:t>
      </w:r>
      <w:r>
        <w:rPr>
          <w:rFonts w:hint="eastAsia" w:ascii="宋体" w:hAnsi="宋体"/>
          <w:bCs/>
          <w:sz w:val="24"/>
          <w:szCs w:val="24"/>
        </w:rPr>
        <w:t>.</w:t>
      </w:r>
      <w:r>
        <w:rPr>
          <w:rFonts w:hint="eastAsia"/>
        </w:rPr>
        <w:t xml:space="preserve"> </w:t>
      </w:r>
      <w:r>
        <w:rPr>
          <w:rFonts w:hint="eastAsia" w:ascii="宋体" w:hAnsi="宋体"/>
          <w:bCs/>
          <w:sz w:val="24"/>
          <w:szCs w:val="24"/>
          <w:lang w:val="en-US" w:eastAsia="zh-CN"/>
        </w:rPr>
        <w:t>检测时间，90分钟内完成</w:t>
      </w:r>
      <w:r>
        <w:rPr>
          <w:rFonts w:hint="eastAsia" w:ascii="宋体" w:hAnsi="宋体"/>
          <w:bCs/>
          <w:sz w:val="24"/>
          <w:szCs w:val="24"/>
        </w:rPr>
        <w:t>。</w:t>
      </w:r>
    </w:p>
    <w:p>
      <w:pPr>
        <w:bidi w:val="0"/>
        <w:ind w:firstLine="240" w:firstLineChars="100"/>
        <w:rPr>
          <w:rFonts w:hint="default" w:ascii="宋体"/>
          <w:bCs/>
          <w:sz w:val="24"/>
          <w:szCs w:val="24"/>
          <w:lang w:val="en-US" w:eastAsia="zh-CN"/>
        </w:rPr>
      </w:pPr>
      <w:r>
        <w:rPr>
          <w:rFonts w:hint="eastAsia" w:ascii="宋体" w:hAnsi="宋体"/>
          <w:bCs/>
          <w:sz w:val="24"/>
          <w:szCs w:val="24"/>
        </w:rPr>
        <w:t>4. 试剂形式采用一体化设计，</w:t>
      </w:r>
      <w:r>
        <w:rPr>
          <w:rFonts w:hint="eastAsia" w:ascii="宋体" w:hAnsi="宋体"/>
          <w:bCs/>
          <w:sz w:val="24"/>
          <w:szCs w:val="24"/>
          <w:lang w:val="en-US" w:eastAsia="zh-CN"/>
        </w:rPr>
        <w:t>全自动</w:t>
      </w:r>
      <w:r>
        <w:rPr>
          <w:rFonts w:hint="eastAsia" w:ascii="宋体" w:hAnsi="宋体"/>
          <w:bCs/>
          <w:sz w:val="24"/>
          <w:szCs w:val="24"/>
        </w:rPr>
        <w:t>实现</w:t>
      </w:r>
      <w:r>
        <w:rPr>
          <w:rFonts w:hint="eastAsia" w:ascii="宋体"/>
          <w:bCs/>
          <w:sz w:val="24"/>
          <w:szCs w:val="24"/>
        </w:rPr>
        <w:t>核酸提取、富集、扩增检测均在同一封闭试剂内、便携式仪器上完成；样本上机后至结果报告</w:t>
      </w:r>
      <w:r>
        <w:rPr>
          <w:rFonts w:hint="eastAsia" w:ascii="宋体"/>
          <w:bCs/>
          <w:sz w:val="24"/>
          <w:szCs w:val="24"/>
          <w:lang w:val="en-US" w:eastAsia="zh-CN"/>
        </w:rPr>
        <w:t>全流程无需人员参与</w:t>
      </w:r>
    </w:p>
    <w:p>
      <w:pPr>
        <w:spacing w:line="400" w:lineRule="exact"/>
        <w:ind w:firstLine="240" w:firstLineChars="100"/>
        <w:rPr>
          <w:rFonts w:hint="default" w:ascii="宋体"/>
          <w:bCs/>
          <w:sz w:val="24"/>
          <w:szCs w:val="24"/>
          <w:lang w:val="en-US" w:eastAsia="zh-CN"/>
        </w:rPr>
      </w:pPr>
      <w:r>
        <w:rPr>
          <w:rFonts w:hint="eastAsia" w:ascii="宋体"/>
          <w:bCs/>
          <w:sz w:val="24"/>
          <w:szCs w:val="24"/>
        </w:rPr>
        <w:t>5</w:t>
      </w:r>
      <w:r>
        <w:rPr>
          <w:rFonts w:ascii="宋体"/>
          <w:bCs/>
          <w:sz w:val="24"/>
          <w:szCs w:val="24"/>
        </w:rPr>
        <w:t>.</w:t>
      </w:r>
      <w:r>
        <w:rPr>
          <w:rFonts w:hint="eastAsia" w:ascii="宋体"/>
          <w:bCs/>
          <w:sz w:val="24"/>
          <w:szCs w:val="24"/>
        </w:rPr>
        <w:t xml:space="preserve"> </w:t>
      </w:r>
      <w:r>
        <w:rPr>
          <w:rFonts w:hint="eastAsia" w:ascii="宋体"/>
          <w:bCs/>
          <w:sz w:val="24"/>
          <w:szCs w:val="24"/>
          <w:lang w:val="en-US" w:eastAsia="zh-CN"/>
        </w:rPr>
        <w:t>扩增方式：恒温扩增或等温扩增</w:t>
      </w:r>
    </w:p>
    <w:p>
      <w:pPr>
        <w:spacing w:line="400" w:lineRule="exact"/>
        <w:ind w:firstLine="240" w:firstLineChars="100"/>
        <w:rPr>
          <w:rFonts w:ascii="宋体"/>
          <w:bCs/>
          <w:sz w:val="24"/>
          <w:szCs w:val="24"/>
        </w:rPr>
      </w:pPr>
      <w:r>
        <w:rPr>
          <w:rFonts w:hint="eastAsia" w:ascii="宋体" w:hAnsi="宋体"/>
          <w:bCs/>
          <w:sz w:val="24"/>
          <w:szCs w:val="24"/>
        </w:rPr>
        <w:t>6</w:t>
      </w:r>
      <w:r>
        <w:rPr>
          <w:rFonts w:ascii="宋体" w:hAnsi="宋体"/>
          <w:bCs/>
          <w:sz w:val="24"/>
          <w:szCs w:val="24"/>
        </w:rPr>
        <w:t>.</w:t>
      </w:r>
      <w:r>
        <w:rPr>
          <w:rFonts w:hint="eastAsia" w:ascii="宋体"/>
          <w:bCs/>
          <w:sz w:val="24"/>
          <w:szCs w:val="24"/>
          <w:lang w:val="en-US" w:eastAsia="zh-CN"/>
        </w:rPr>
        <w:t>核酸提取方式：经典磁珠法</w:t>
      </w:r>
      <w:r>
        <w:rPr>
          <w:rFonts w:hint="eastAsia" w:ascii="宋体"/>
          <w:bCs/>
          <w:sz w:val="24"/>
          <w:szCs w:val="24"/>
        </w:rPr>
        <w:t>。</w:t>
      </w:r>
    </w:p>
    <w:p>
      <w:pPr>
        <w:spacing w:line="400" w:lineRule="exact"/>
        <w:rPr>
          <w:rFonts w:hint="eastAsia" w:ascii="宋体" w:eastAsia="宋体"/>
          <w:bCs/>
          <w:sz w:val="24"/>
          <w:szCs w:val="24"/>
          <w:lang w:eastAsia="zh-CN"/>
        </w:rPr>
      </w:pPr>
      <w:r>
        <w:rPr>
          <w:rFonts w:hint="eastAsia" w:ascii="宋体"/>
          <w:bCs/>
          <w:sz w:val="24"/>
          <w:szCs w:val="24"/>
        </w:rPr>
        <w:t xml:space="preserve"> </w:t>
      </w:r>
      <w:r>
        <w:rPr>
          <w:rFonts w:ascii="宋体"/>
          <w:bCs/>
          <w:sz w:val="24"/>
          <w:szCs w:val="24"/>
        </w:rPr>
        <w:t xml:space="preserve"> </w:t>
      </w:r>
      <w:r>
        <w:rPr>
          <w:rFonts w:hint="eastAsia" w:ascii="宋体"/>
          <w:bCs/>
          <w:sz w:val="24"/>
          <w:szCs w:val="24"/>
        </w:rPr>
        <w:t>7．</w:t>
      </w:r>
      <w:r>
        <w:rPr>
          <w:rFonts w:hint="eastAsia"/>
          <w:sz w:val="24"/>
          <w:szCs w:val="24"/>
        </w:rPr>
        <w:t>检测</w:t>
      </w:r>
      <w:r>
        <w:rPr>
          <w:rFonts w:hint="eastAsia" w:ascii="宋体"/>
          <w:bCs/>
          <w:sz w:val="24"/>
          <w:szCs w:val="24"/>
        </w:rPr>
        <w:t>试剂最低检测限≤</w:t>
      </w:r>
      <w:r>
        <w:rPr>
          <w:rFonts w:hint="eastAsia" w:ascii="宋体"/>
          <w:bCs/>
          <w:sz w:val="24"/>
          <w:szCs w:val="24"/>
          <w:lang w:val="en-US" w:eastAsia="zh-CN"/>
        </w:rPr>
        <w:t>2</w:t>
      </w:r>
      <w:r>
        <w:rPr>
          <w:rFonts w:hint="eastAsia" w:ascii="宋体"/>
          <w:bCs/>
          <w:sz w:val="24"/>
          <w:szCs w:val="24"/>
        </w:rPr>
        <w:t>00拷贝/mL</w:t>
      </w:r>
      <w:r>
        <w:rPr>
          <w:rFonts w:hint="eastAsia" w:ascii="宋体"/>
          <w:bCs/>
          <w:sz w:val="24"/>
          <w:szCs w:val="24"/>
          <w:lang w:eastAsia="zh-CN"/>
        </w:rPr>
        <w:t>。</w:t>
      </w:r>
    </w:p>
    <w:p>
      <w:pPr>
        <w:spacing w:line="400" w:lineRule="exact"/>
        <w:rPr>
          <w:rFonts w:ascii="宋体"/>
          <w:bCs/>
          <w:sz w:val="24"/>
          <w:szCs w:val="24"/>
        </w:rPr>
      </w:pPr>
      <w:r>
        <w:rPr>
          <w:rFonts w:hint="eastAsia" w:ascii="宋体"/>
          <w:bCs/>
          <w:sz w:val="24"/>
          <w:szCs w:val="24"/>
        </w:rPr>
        <w:t xml:space="preserve"> </w:t>
      </w:r>
      <w:r>
        <w:rPr>
          <w:rFonts w:ascii="宋体"/>
          <w:bCs/>
          <w:sz w:val="24"/>
          <w:szCs w:val="24"/>
        </w:rPr>
        <w:t xml:space="preserve"> </w:t>
      </w:r>
      <w:r>
        <w:rPr>
          <w:rFonts w:hint="eastAsia" w:ascii="宋体"/>
          <w:bCs/>
          <w:sz w:val="24"/>
          <w:szCs w:val="24"/>
        </w:rPr>
        <w:t>8</w:t>
      </w:r>
      <w:r>
        <w:rPr>
          <w:rFonts w:ascii="宋体"/>
          <w:bCs/>
          <w:sz w:val="24"/>
          <w:szCs w:val="24"/>
        </w:rPr>
        <w:t>.</w:t>
      </w:r>
      <w:r>
        <w:rPr>
          <w:rFonts w:hint="eastAsia" w:ascii="宋体"/>
          <w:bCs/>
          <w:sz w:val="24"/>
          <w:szCs w:val="24"/>
          <w:lang w:val="en-US" w:eastAsia="zh-CN"/>
        </w:rPr>
        <w:t>质量控制：内源性内参，用于监控采样、核酸提取、纯化或扩增反应，适用设备是否异常检测全流程</w:t>
      </w:r>
      <w:r>
        <w:rPr>
          <w:rFonts w:hint="eastAsia" w:ascii="宋体"/>
          <w:bCs/>
          <w:sz w:val="24"/>
          <w:szCs w:val="24"/>
        </w:rPr>
        <w:t>。</w:t>
      </w:r>
    </w:p>
    <w:p>
      <w:pPr>
        <w:spacing w:line="400" w:lineRule="exact"/>
        <w:ind w:firstLine="240" w:firstLineChars="100"/>
        <w:rPr>
          <w:rFonts w:hint="default" w:ascii="宋体" w:eastAsia="宋体"/>
          <w:bCs/>
          <w:sz w:val="24"/>
          <w:szCs w:val="24"/>
          <w:lang w:val="en-US" w:eastAsia="zh-CN"/>
        </w:rPr>
      </w:pPr>
      <w:r>
        <w:rPr>
          <w:rFonts w:hint="eastAsia" w:ascii="宋体"/>
          <w:bCs/>
          <w:sz w:val="24"/>
          <w:szCs w:val="24"/>
        </w:rPr>
        <w:t>9</w:t>
      </w:r>
      <w:r>
        <w:rPr>
          <w:rFonts w:ascii="宋体"/>
          <w:bCs/>
          <w:sz w:val="24"/>
          <w:szCs w:val="24"/>
        </w:rPr>
        <w:t xml:space="preserve">. </w:t>
      </w:r>
      <w:r>
        <w:rPr>
          <w:rFonts w:hint="eastAsia" w:ascii="宋体"/>
          <w:bCs/>
          <w:sz w:val="24"/>
          <w:szCs w:val="24"/>
          <w:lang w:val="en-US" w:eastAsia="zh-CN"/>
        </w:rPr>
        <w:t>配套仪器试剂需有三类医疗器械注册证</w:t>
      </w:r>
    </w:p>
    <w:p>
      <w:pPr>
        <w:spacing w:line="400" w:lineRule="exact"/>
        <w:rPr>
          <w:rFonts w:hint="eastAsia" w:ascii="宋体"/>
          <w:bCs/>
          <w:sz w:val="24"/>
          <w:szCs w:val="24"/>
          <w:lang w:val="en-US" w:eastAsia="zh-CN"/>
        </w:rPr>
      </w:pPr>
      <w:r>
        <w:rPr>
          <w:rFonts w:hint="eastAsia" w:ascii="宋体"/>
          <w:bCs/>
          <w:sz w:val="24"/>
          <w:szCs w:val="24"/>
        </w:rPr>
        <w:t xml:space="preserve"> </w:t>
      </w:r>
      <w:r>
        <w:rPr>
          <w:rFonts w:ascii="宋体"/>
          <w:bCs/>
          <w:sz w:val="24"/>
          <w:szCs w:val="24"/>
        </w:rPr>
        <w:t xml:space="preserve"> </w:t>
      </w:r>
      <w:r>
        <w:rPr>
          <w:rFonts w:hint="eastAsia" w:ascii="宋体"/>
          <w:bCs/>
          <w:sz w:val="24"/>
          <w:szCs w:val="24"/>
        </w:rPr>
        <w:t>10</w:t>
      </w:r>
      <w:r>
        <w:rPr>
          <w:rFonts w:ascii="宋体"/>
          <w:bCs/>
          <w:sz w:val="24"/>
          <w:szCs w:val="24"/>
        </w:rPr>
        <w:t xml:space="preserve">. </w:t>
      </w:r>
      <w:r>
        <w:rPr>
          <w:rFonts w:hint="eastAsia" w:ascii="宋体"/>
          <w:bCs/>
          <w:sz w:val="24"/>
          <w:szCs w:val="24"/>
          <w:lang w:val="en-US" w:eastAsia="zh-CN"/>
        </w:rPr>
        <w:t>配套设备需单孔独立，不受批次影响，实现随来随检</w:t>
      </w:r>
    </w:p>
    <w:p>
      <w:pPr>
        <w:spacing w:line="400" w:lineRule="exact"/>
        <w:ind w:firstLine="240" w:firstLineChars="100"/>
        <w:rPr>
          <w:rFonts w:hint="eastAsia" w:ascii="宋体"/>
          <w:bCs/>
          <w:sz w:val="24"/>
          <w:szCs w:val="24"/>
        </w:rPr>
      </w:pPr>
      <w:r>
        <w:rPr>
          <w:rFonts w:hint="eastAsia" w:ascii="宋体"/>
          <w:bCs/>
          <w:sz w:val="24"/>
          <w:szCs w:val="24"/>
          <w:lang w:val="en-US" w:eastAsia="zh-CN"/>
        </w:rPr>
        <w:t>11.</w:t>
      </w:r>
      <w:r>
        <w:rPr>
          <w:rFonts w:hint="eastAsia" w:ascii="宋体"/>
          <w:bCs/>
          <w:sz w:val="24"/>
          <w:szCs w:val="24"/>
        </w:rPr>
        <w:t>试剂采用预分装技术，</w:t>
      </w:r>
      <w:r>
        <w:rPr>
          <w:rFonts w:hint="eastAsia" w:ascii="宋体"/>
          <w:bCs/>
          <w:sz w:val="24"/>
          <w:szCs w:val="24"/>
          <w:lang w:val="en-US" w:eastAsia="zh-CN"/>
        </w:rPr>
        <w:t>无需配置反应体系</w:t>
      </w:r>
      <w:r>
        <w:rPr>
          <w:rFonts w:hint="eastAsia" w:ascii="宋体"/>
          <w:bCs/>
          <w:sz w:val="24"/>
          <w:szCs w:val="24"/>
        </w:rPr>
        <w:t>。</w:t>
      </w:r>
    </w:p>
    <w:p>
      <w:pPr>
        <w:spacing w:line="400" w:lineRule="exact"/>
        <w:ind w:firstLine="240" w:firstLineChars="100"/>
        <w:rPr>
          <w:rFonts w:hint="eastAsia" w:ascii="宋体"/>
          <w:bCs/>
          <w:sz w:val="24"/>
          <w:szCs w:val="24"/>
          <w:lang w:val="en-US" w:eastAsia="zh-CN"/>
        </w:rPr>
      </w:pPr>
      <w:r>
        <w:rPr>
          <w:rFonts w:hint="eastAsia" w:ascii="宋体"/>
          <w:bCs/>
          <w:sz w:val="24"/>
          <w:szCs w:val="24"/>
          <w:lang w:val="en-US" w:eastAsia="zh-CN"/>
        </w:rPr>
        <w:t>12.试剂2-8℃保存</w:t>
      </w:r>
    </w:p>
    <w:p>
      <w:pPr>
        <w:spacing w:line="400" w:lineRule="exact"/>
        <w:ind w:firstLine="240" w:firstLineChars="100"/>
        <w:rPr>
          <w:rFonts w:hint="eastAsia" w:ascii="宋体"/>
          <w:bCs/>
          <w:sz w:val="24"/>
          <w:szCs w:val="24"/>
          <w:lang w:val="en-US" w:eastAsia="zh-CN"/>
        </w:rPr>
      </w:pPr>
      <w:r>
        <w:rPr>
          <w:rFonts w:hint="eastAsia" w:ascii="宋体"/>
          <w:bCs/>
          <w:sz w:val="24"/>
          <w:szCs w:val="24"/>
          <w:lang w:val="en-US" w:eastAsia="zh-CN"/>
        </w:rPr>
        <w:t>13.试剂预分装技术，无需配置反应体系</w:t>
      </w:r>
    </w:p>
    <w:p>
      <w:pPr>
        <w:spacing w:line="400" w:lineRule="exact"/>
        <w:ind w:firstLine="240" w:firstLineChars="100"/>
        <w:rPr>
          <w:rFonts w:hint="eastAsia" w:ascii="宋体"/>
          <w:bCs/>
          <w:sz w:val="24"/>
          <w:szCs w:val="24"/>
          <w:lang w:val="en-US" w:eastAsia="zh-CN"/>
        </w:rPr>
      </w:pPr>
    </w:p>
    <w:p>
      <w:pPr>
        <w:spacing w:line="400" w:lineRule="exact"/>
        <w:ind w:firstLine="230" w:firstLineChars="100"/>
        <w:rPr>
          <w:rFonts w:hint="default" w:ascii="宋体"/>
          <w:bCs/>
          <w:sz w:val="24"/>
          <w:szCs w:val="24"/>
          <w:lang w:val="en-US" w:eastAsia="zh-CN"/>
        </w:rPr>
      </w:pPr>
      <w:r>
        <w:rPr>
          <w:rFonts w:hint="eastAsia"/>
          <w:spacing w:val="10"/>
          <w:lang w:val="en-US" w:eastAsia="zh-CN"/>
        </w:rPr>
        <w:t>相关材料提供彩页和技术参数确认函进行佐证</w:t>
      </w:r>
      <w:bookmarkStart w:id="0" w:name="_GoBack"/>
      <w:bookmarkEnd w:id="0"/>
    </w:p>
    <w:p>
      <w:pPr>
        <w:spacing w:line="400" w:lineRule="exact"/>
        <w:rPr>
          <w:rFonts w:hint="eastAsia" w:ascii="宋体"/>
          <w:bCs/>
          <w:sz w:val="24"/>
          <w:szCs w:val="24"/>
          <w:lang w:val="en-US" w:eastAsia="zh-CN"/>
        </w:rPr>
      </w:pPr>
    </w:p>
    <w:p>
      <w:pPr>
        <w:rPr>
          <w:rFonts w:hint="eastAsia" w:eastAsia="宋体"/>
          <w:lang w:val="en-US" w:eastAsia="zh-CN"/>
        </w:rPr>
      </w:pPr>
      <w:r>
        <w:rPr>
          <w:rFonts w:hint="eastAsia" w:ascii="宋体"/>
          <w:bCs/>
          <w:sz w:val="24"/>
          <w:szCs w:val="24"/>
        </w:rPr>
        <w:t xml:space="preserve"> </w:t>
      </w:r>
      <w:r>
        <w:rPr>
          <w:rFonts w:ascii="宋体"/>
          <w:bCs/>
          <w:sz w:val="24"/>
          <w:szCs w:val="24"/>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zMwOGUyMjBkYjlmNWExZWE5ZTY5MjZiZTM4NjMifQ=="/>
  </w:docVars>
  <w:rsids>
    <w:rsidRoot w:val="00511733"/>
    <w:rsid w:val="00077602"/>
    <w:rsid w:val="00166B96"/>
    <w:rsid w:val="00176711"/>
    <w:rsid w:val="001F60C9"/>
    <w:rsid w:val="002352A5"/>
    <w:rsid w:val="00381282"/>
    <w:rsid w:val="00511733"/>
    <w:rsid w:val="006A607C"/>
    <w:rsid w:val="00840E6E"/>
    <w:rsid w:val="009B1497"/>
    <w:rsid w:val="009E3DC8"/>
    <w:rsid w:val="009F2AD6"/>
    <w:rsid w:val="00A5308B"/>
    <w:rsid w:val="00D97480"/>
    <w:rsid w:val="00DB1CD8"/>
    <w:rsid w:val="00EA77A0"/>
    <w:rsid w:val="00FF0F94"/>
    <w:rsid w:val="0125295E"/>
    <w:rsid w:val="03812C80"/>
    <w:rsid w:val="0A1F1AD0"/>
    <w:rsid w:val="0EA61E4A"/>
    <w:rsid w:val="117D0F57"/>
    <w:rsid w:val="22141CF8"/>
    <w:rsid w:val="2A1E6749"/>
    <w:rsid w:val="354941EC"/>
    <w:rsid w:val="36076165"/>
    <w:rsid w:val="36766B27"/>
    <w:rsid w:val="3F284A55"/>
    <w:rsid w:val="4E8974AF"/>
    <w:rsid w:val="5802410E"/>
    <w:rsid w:val="599107A0"/>
    <w:rsid w:val="5AA90369"/>
    <w:rsid w:val="72524F19"/>
    <w:rsid w:val="78DC2602"/>
    <w:rsid w:val="7D172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330</Words>
  <Characters>353</Characters>
  <Lines>5</Lines>
  <Paragraphs>1</Paragraphs>
  <TotalTime>0</TotalTime>
  <ScaleCrop>false</ScaleCrop>
  <LinksUpToDate>false</LinksUpToDate>
  <CharactersWithSpaces>368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2022-09-22T01:51:00Z</dcterms:created>
  <dc:creator>Lenovo</dc:creator>
  <cp:lastModifiedBy>Administrator</cp:lastModifiedBy>
  <dcterms:modified xsi:type="dcterms:W3CDTF">2025-04-28T06:44:02Z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CA23EDD018BF4EE8A530101C323BD11E</vt:lpwstr>
  </property>
  <property fmtid="{D5CDD505-2E9C-101B-9397-08002B2CF9AE}" pid="4" name="KSOTemplateDocerSaveRecord">
    <vt:lpwstr>eyJoZGlkIjoiOGQyYjgwZjJkMjY5YjY3NDAxN2FmNTEwMmVmMTBjMWUifQ==</vt:lpwstr>
  </property>
</Properties>
</file>