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6EBEF">
      <w:pPr>
        <w:jc w:val="left"/>
        <w:rPr>
          <w:rFonts w:hint="default"/>
          <w:b/>
          <w:bCs/>
          <w:sz w:val="32"/>
          <w:szCs w:val="32"/>
          <w:lang w:val="en-US" w:eastAsia="zh-CN"/>
        </w:rPr>
      </w:pPr>
      <w:bookmarkStart w:id="0" w:name="_GoBack"/>
      <w:r>
        <w:rPr>
          <w:rFonts w:hint="eastAsia"/>
          <w:b/>
          <w:bCs/>
          <w:sz w:val="32"/>
          <w:szCs w:val="32"/>
          <w:lang w:val="en-US" w:eastAsia="zh-CN"/>
        </w:rPr>
        <w:t>附件：</w:t>
      </w:r>
    </w:p>
    <w:p w14:paraId="08063D7E">
      <w:pPr>
        <w:jc w:val="center"/>
        <w:rPr>
          <w:rFonts w:hint="eastAsia"/>
          <w:b/>
          <w:bCs/>
          <w:sz w:val="32"/>
          <w:szCs w:val="32"/>
          <w:lang w:val="en-US" w:eastAsia="zh-CN"/>
        </w:rPr>
      </w:pPr>
      <w:r>
        <w:rPr>
          <w:rFonts w:hint="eastAsia"/>
          <w:b/>
          <w:bCs/>
          <w:sz w:val="32"/>
          <w:szCs w:val="32"/>
          <w:lang w:val="en-US" w:eastAsia="zh-CN"/>
        </w:rPr>
        <w:t>采购需求</w:t>
      </w:r>
      <w:bookmarkEnd w:id="0"/>
    </w:p>
    <w:p w14:paraId="26A11BA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一、项目概况</w:t>
      </w:r>
    </w:p>
    <w:p w14:paraId="54B04EB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1、项目名称：</w:t>
      </w:r>
      <w:r>
        <w:rPr>
          <w:rFonts w:hint="eastAsia" w:ascii="宋体" w:hAnsi="宋体" w:eastAsia="宋体" w:cs="宋体"/>
          <w:color w:val="000000"/>
          <w:kern w:val="0"/>
          <w:sz w:val="24"/>
          <w:szCs w:val="24"/>
          <w:lang w:val="en-US" w:eastAsia="zh-CN" w:bidi="ar"/>
        </w:rPr>
        <w:t>上饶市人民医院洗涤服务项目</w:t>
      </w:r>
    </w:p>
    <w:p w14:paraId="4A9183C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2、服务范围：</w:t>
      </w:r>
      <w:r>
        <w:rPr>
          <w:rFonts w:hint="eastAsia" w:ascii="宋体" w:hAnsi="宋体" w:eastAsia="宋体" w:cs="宋体"/>
          <w:color w:val="000000"/>
          <w:kern w:val="0"/>
          <w:sz w:val="24"/>
          <w:szCs w:val="24"/>
          <w:lang w:val="en-US" w:eastAsia="zh-CN" w:bidi="ar"/>
        </w:rPr>
        <w:t>医院所有布类用品的洗涤服务，包括但不限于病员服，病房（含血透）和值班室床单、被套、枕套、手术衣、医护工作服、窗帘、隔帘等物品的纯洗涤。院区内全部布类用品的下收下送及管理服务，包括院区间的洁污布类用品的车辆运送，缝补、折叠和熨烫等服务。</w:t>
      </w:r>
    </w:p>
    <w:p w14:paraId="46A0306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3、服务地点：</w:t>
      </w:r>
      <w:r>
        <w:rPr>
          <w:rFonts w:hint="eastAsia" w:ascii="宋体" w:hAnsi="宋体" w:eastAsia="宋体" w:cs="宋体"/>
          <w:color w:val="000000"/>
          <w:kern w:val="0"/>
          <w:sz w:val="24"/>
          <w:szCs w:val="24"/>
          <w:lang w:val="en-US" w:eastAsia="zh-CN" w:bidi="ar"/>
        </w:rPr>
        <w:t xml:space="preserve">上饶市人民医院城北院区、水南院区               </w:t>
      </w:r>
    </w:p>
    <w:p w14:paraId="56FE8D6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4、服务期限</w:t>
      </w:r>
      <w:r>
        <w:rPr>
          <w:rFonts w:hint="eastAsia" w:ascii="宋体" w:hAnsi="宋体" w:eastAsia="宋体" w:cs="宋体"/>
          <w:color w:val="000000"/>
          <w:kern w:val="0"/>
          <w:sz w:val="24"/>
          <w:szCs w:val="24"/>
          <w:lang w:val="en-US" w:eastAsia="zh-CN" w:bidi="ar"/>
        </w:rPr>
        <w:t xml:space="preserve">：3年 </w:t>
      </w:r>
    </w:p>
    <w:p w14:paraId="1D71073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5、服务清单：</w:t>
      </w:r>
    </w:p>
    <w:tbl>
      <w:tblPr>
        <w:tblStyle w:val="4"/>
        <w:tblW w:w="8850"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0"/>
        <w:gridCol w:w="3000"/>
        <w:gridCol w:w="2613"/>
        <w:gridCol w:w="2437"/>
      </w:tblGrid>
      <w:tr w14:paraId="53352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98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CA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洗涤品名</w:t>
            </w:r>
          </w:p>
        </w:tc>
        <w:tc>
          <w:tcPr>
            <w:tcW w:w="2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9D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预计数量（件）</w:t>
            </w:r>
          </w:p>
        </w:tc>
        <w:tc>
          <w:tcPr>
            <w:tcW w:w="2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41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单价（元）</w:t>
            </w:r>
          </w:p>
        </w:tc>
      </w:tr>
      <w:tr w14:paraId="28FA3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93A06">
            <w:pPr>
              <w:jc w:val="center"/>
              <w:rPr>
                <w:rFonts w:hint="eastAsia" w:ascii="宋体" w:hAnsi="宋体" w:eastAsia="宋体" w:cs="宋体"/>
                <w:i w:val="0"/>
                <w:iCs w:val="0"/>
                <w:color w:val="000000"/>
                <w:sz w:val="24"/>
                <w:szCs w:val="24"/>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88F5E">
            <w:pPr>
              <w:jc w:val="center"/>
              <w:rPr>
                <w:rFonts w:hint="eastAsia" w:ascii="宋体" w:hAnsi="宋体" w:eastAsia="宋体" w:cs="宋体"/>
                <w:i w:val="0"/>
                <w:iCs w:val="0"/>
                <w:color w:val="000000"/>
                <w:sz w:val="24"/>
                <w:szCs w:val="24"/>
                <w:u w:val="none"/>
              </w:rPr>
            </w:pPr>
          </w:p>
        </w:tc>
        <w:tc>
          <w:tcPr>
            <w:tcW w:w="2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41081">
            <w:pPr>
              <w:jc w:val="center"/>
              <w:rPr>
                <w:rFonts w:hint="eastAsia" w:ascii="宋体" w:hAnsi="宋体" w:eastAsia="宋体" w:cs="宋体"/>
                <w:i w:val="0"/>
                <w:iCs w:val="0"/>
                <w:color w:val="000000"/>
                <w:sz w:val="24"/>
                <w:szCs w:val="24"/>
                <w:u w:val="none"/>
              </w:rPr>
            </w:pPr>
          </w:p>
        </w:tc>
        <w:tc>
          <w:tcPr>
            <w:tcW w:w="2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4C726">
            <w:pPr>
              <w:jc w:val="center"/>
              <w:rPr>
                <w:rFonts w:hint="eastAsia" w:ascii="宋体" w:hAnsi="宋体" w:eastAsia="宋体" w:cs="宋体"/>
                <w:i w:val="0"/>
                <w:iCs w:val="0"/>
                <w:color w:val="000000"/>
                <w:sz w:val="24"/>
                <w:szCs w:val="24"/>
                <w:u w:val="none"/>
              </w:rPr>
            </w:pPr>
          </w:p>
        </w:tc>
      </w:tr>
      <w:tr w14:paraId="5D70E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13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8C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被套</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2C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208835</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F1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9FB9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3A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0D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中单</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EC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197401</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E02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7C1E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CC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9E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床单</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36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194626</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93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DAAC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6F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3D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治疗巾</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86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183725</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81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6DE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CB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1A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枕套</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20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173180</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29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62B4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DE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C0D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洗手衣</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12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161168</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51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CE53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12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E8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洗手裤</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70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159642</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3D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6E1C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64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B1E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手术衣（隔离衣）</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C8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142109</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59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AEF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3D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2B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大包布</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D1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76285</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88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67CF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6F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10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小毛巾</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76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55441</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0D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1B7C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F3B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DE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工作衣</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79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39350</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C1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628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5E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DF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病人衣</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49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36901</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5F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264B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93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B6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病人裤</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B9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32562</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25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CBB0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91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61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工作裤</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D8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23076</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0F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2B28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91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4A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开腹单</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D0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22688</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58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D015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ED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FC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大浴巾</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62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12869</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0C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55C2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60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2C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棉被（毛毯）</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94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7104</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42C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23E4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E5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6E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脚套</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F4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3975</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26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EC4A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A4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6F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约束带（绑手带）</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35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2099</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8E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224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04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43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大洞巾</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19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1818</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55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C98E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EE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0C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小被套</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53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1541</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B7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75F0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4D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800D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暖箱罩（机器罩）</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F9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1437</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9827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r>
      <w:tr w14:paraId="2731C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21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E9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窗帘（围帘）</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1B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1295</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FF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D050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3A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5EB9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介入四孔单</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4B5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1152</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4F5A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r>
      <w:tr w14:paraId="5F19B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63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A1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大布袋（马鞍袋）</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6D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1149</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93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761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84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AB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中包布</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49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D2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84ED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CB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52C8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婴儿衣</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8E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7D35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r>
      <w:tr w14:paraId="767A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09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32C3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毛巾</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99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49AF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r>
      <w:tr w14:paraId="37B02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2A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BF03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桌布</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D5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E5AB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r>
      <w:tr w14:paraId="6F52A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4B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5F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椅套</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71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5B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6B5D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37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22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沙发罩</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39F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8D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3A6F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51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E8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蚊帐</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A8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9B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0997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6C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48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中洞巾</w:t>
            </w: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D0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AF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67FD4D9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6、服务内容与要求：</w:t>
      </w:r>
    </w:p>
    <w:p w14:paraId="69312A0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6.1服务环境要求</w:t>
      </w:r>
    </w:p>
    <w:p w14:paraId="3441FE2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（1）内部布局合理，分污染区、清洁区。区域划分清楚并有明显的标识，防止洗净的布草受到二次污染。 </w:t>
      </w:r>
    </w:p>
    <w:p w14:paraId="7D00DBC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（2）污染区为污衣物分检、清点、处理、清洗间；清洁区为洗净衣物晾（烘）干、缝补、熨烫、折叠、储存、发送间。</w:t>
      </w:r>
    </w:p>
    <w:p w14:paraId="6DE068B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（3）人员流由洁到污，衣物流由污到洁，顺行通过，不得交叉或逆行。</w:t>
      </w:r>
    </w:p>
    <w:p w14:paraId="489115E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（4）工作人员做好防护措施出入各区域，防护用品包括：工作服、口罩、手套、帽子、隔离衣、水鞋或塑胶密封胶鞋等。</w:t>
      </w:r>
    </w:p>
    <w:p w14:paraId="02F60EB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（5）病人衣被和医务人员衣物分类和专机洗涤，不得混洗。</w:t>
      </w:r>
    </w:p>
    <w:p w14:paraId="6607303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（6）污染区、清洁区需按要求进行清洁消毒。</w:t>
      </w:r>
    </w:p>
    <w:p w14:paraId="138D2C9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highlight w:val="none"/>
          <w:lang w:val="en-US" w:eastAsia="zh-CN" w:bidi="ar"/>
        </w:rPr>
        <w:t>（7）在医用织物洗涤服务中，</w:t>
      </w:r>
      <w:r>
        <w:rPr>
          <w:rFonts w:hint="default" w:ascii="宋体" w:hAnsi="宋体" w:eastAsia="宋体" w:cs="宋体"/>
          <w:color w:val="000000"/>
          <w:kern w:val="0"/>
          <w:sz w:val="24"/>
          <w:szCs w:val="24"/>
          <w:highlight w:val="none"/>
          <w:lang w:val="en-US" w:eastAsia="zh-CN" w:bidi="ar"/>
        </w:rPr>
        <w:t>中标人须每月委托具备CMA资质的独立第三方检测机构，依据《医院医用织物洗涤消毒技术规范》（WS/T 508-2016）对洗涤后的医用织物进行菌落总数、大肠菌群、金黄色葡萄球菌等核心卫生指标检测，检测日期应固定为每月最后一周或双方书面约定的日期，相关检测费用（含检测、样品运输等）由中标人承担。</w:t>
      </w:r>
      <w:r>
        <w:rPr>
          <w:rFonts w:hint="eastAsia" w:ascii="宋体" w:hAnsi="宋体" w:eastAsia="宋体" w:cs="宋体"/>
          <w:color w:val="000000"/>
          <w:kern w:val="0"/>
          <w:sz w:val="24"/>
          <w:szCs w:val="24"/>
          <w:lang w:val="en-US" w:eastAsia="zh-CN" w:bidi="ar"/>
        </w:rPr>
        <w:t>如出现院内感染等特殊情况，采购人有权组织临时检测，检测费用由中标人承担。</w:t>
      </w:r>
    </w:p>
    <w:p w14:paraId="576A546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6.2洗涤质量要求 </w:t>
      </w:r>
    </w:p>
    <w:p w14:paraId="4D48D32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（1）洗净布草要做到无异味、臭味、污渍、无血渍、无破损。</w:t>
      </w:r>
    </w:p>
    <w:p w14:paraId="1DEA188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医护人员工作服及病人衣服如出现破损或无钮扣、裤腰带松的衣物布草给予免费缝补及补钉钮扣换裤腰带等；回来的衣物要折叠整齐，工作服、布草及被服要经过熨烫处理；对各种布类如有破损，给予及时缝补，缝补针迹要求均匀、整齐；补钉和纽扣大小、颜色应与原来的布色和纽扣基本一致，不可过大、过小或色差过大。</w:t>
      </w:r>
    </w:p>
    <w:p w14:paraId="2CB4715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（3）一般污染性的衣被洗涤消毒后要分区晾（烘）干、熨烫、折叠和储存，不得混杂。熨烫时要特别注意曾受或易受污染之处。</w:t>
      </w:r>
    </w:p>
    <w:p w14:paraId="56A32B1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（4）用于布草洗消使用的洗涤剂、消毒剂及消毒器械应符合国家相关法律、法规、规范等文件要求。</w:t>
      </w:r>
    </w:p>
    <w:p w14:paraId="0FD6500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（5）洗涤、消毒符合《医院医用织物洗涤消毒技术规范》WS/T 508-2016 的规定。</w:t>
      </w:r>
    </w:p>
    <w:p w14:paraId="0B34406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6.3布草收送要求</w:t>
      </w:r>
    </w:p>
    <w:p w14:paraId="47E5C0E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（1）医务人员污衣被（工作服、值班被服）与病人污衣被应分开不得混放。</w:t>
      </w:r>
    </w:p>
    <w:p w14:paraId="2DE01F6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每天（含节假日）至少分别安排两个上下货人员（上下货人员数量根据医院实际需求进行增减）按时到医院指定地点收送布草同时按医院要求负责上下货工作，清洁织物需按要求摆放于规定区域，医务人员工衣按科室分类后送回。所有布草按数量送回，不得丢失。</w:t>
      </w:r>
    </w:p>
    <w:p w14:paraId="5316E15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中标人根据采购人实际使用需要免费提供装载采购人的脏织物、感染性织物等所使用的所有类型布类织物袋，且织物袋有采购人的全称或简称的明显标识，不与其它医院织物袋混用,织物袋洗涤费用由中标人承担。</w:t>
      </w:r>
    </w:p>
    <w:p w14:paraId="683FFB7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（4）污染区工作人员须做好个人防护措施。</w:t>
      </w:r>
    </w:p>
    <w:p w14:paraId="0CA3A51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（5）运输机动车辆使用专用密封车,分别用于接衣和送衣。装运洁净衣被的车辆必须经过严格的消毒清洗方能装车运送,禁止污染衣被和洁净衣被混送。</w:t>
      </w:r>
    </w:p>
    <w:p w14:paraId="0D9CADF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（6）配置运送使用后医用织物和清洁医用织物的专用运输工具，运送工具不应交叉使用。</w:t>
      </w:r>
    </w:p>
    <w:p w14:paraId="7D58C55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（7）特殊情况下（如重大检查等），随时通知、随时上门收送处理医用织物。</w:t>
      </w:r>
    </w:p>
    <w:p w14:paraId="3AD50B5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6.4工作人员要求</w:t>
      </w:r>
    </w:p>
    <w:p w14:paraId="12A597C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（1）直接从事织物洗涤的工作人员上岗前必须进行消毒卫生知识及有关卫生标准的培训。</w:t>
      </w:r>
    </w:p>
    <w:p w14:paraId="41B115A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（2）中标人至少配置</w:t>
      </w:r>
      <w:r>
        <w:rPr>
          <w:rFonts w:hint="default" w:ascii="宋体" w:hAnsi="宋体" w:eastAsia="宋体" w:cs="宋体"/>
          <w:color w:val="000000"/>
          <w:kern w:val="0"/>
          <w:sz w:val="24"/>
          <w:szCs w:val="24"/>
          <w:highlight w:val="none"/>
          <w:lang w:val="en-US" w:eastAsia="zh-CN" w:bidi="ar"/>
        </w:rPr>
        <w:t>5名专职收送人员+1名驻场项目经理，全权承担薪资、社保、培训等全部人力成本，人员与中标人建立劳动关系（用工风险、工伤争议等均由中标人负责，与医院无关）。医院不参与日常管理但可监督服务质量及核查资质，若人员配置或服务不达标，中标人须3个工作日内整改，逾期按合同扣款。</w:t>
      </w:r>
    </w:p>
    <w:p w14:paraId="5BA239A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（3）洗涤档案由中标人提供并配合院方档案管理，确保档案的完整性和准确性。采用电子档案和纸质档案相结合方式进行管理，确保档案安全性和可靠性。</w:t>
      </w:r>
    </w:p>
    <w:p w14:paraId="412362C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中标人因自身工作疏忽造成的对采购人或第三方人员不良事故均由中标人负责和赔偿。中标人工作人员、缝补人员、上下货人员工资，加班费等各项费用均由中标人负责，不得拖欠工资等各项费用，否则采购人将从当月洗涤费中扣除。</w:t>
      </w:r>
    </w:p>
    <w:p w14:paraId="4CFCD81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6.5数量统计 </w:t>
      </w:r>
    </w:p>
    <w:p w14:paraId="7E7AFD1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（1）中标人应根据采购人的时间每日定时接送布草洗涤物品，在规定的时间到达，并与采购人医用织物周转库交接，当场点算布草的种类、数量，双方在核对联单上签字认可。</w:t>
      </w:r>
    </w:p>
    <w:p w14:paraId="5D363BA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（2）关于返洗：采购人发现因中标人方面未洗干净或没有烘干有明显湿感，破损能缝补而未及时缝补等情况的，不计入本次工作量内，并要求返工。中标人应确保返工数量在合适水平之内。</w:t>
      </w:r>
    </w:p>
    <w:p w14:paraId="6356DB0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（3）关于报废（丢失）：被服在洗涤过程中的破损现象，如因被服使用年限长等原因造成的，经采购人审核，可视为正常报损。其他因中标人方面造成的布草丢失、损坏，中标人需按价赔偿。</w:t>
      </w:r>
    </w:p>
    <w:p w14:paraId="5F1C4BA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6.6考核机制</w:t>
      </w:r>
    </w:p>
    <w:p w14:paraId="2575B45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（1）采购人对中标人的洗涤工作实行考核制度，影响洗涤的承包费用。</w:t>
      </w:r>
    </w:p>
    <w:p w14:paraId="3086BC6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（2）中标人应无条件积极主动配合采购人处理应急突发事件，公共卫生事件，各类迎评迎检工作及特殊事件等，制作应急预案并根据实际情况不断完善。</w:t>
      </w:r>
    </w:p>
    <w:p w14:paraId="24E9992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（3）中标人须配备专人，其电话应保持24小时畅通，及时接听采购人电话。（未及时接听，必须在采购人打完电话后 15 分钟内回电）。中标人应及时响应并解决采购人对洗涤服务中反馈的问题。</w:t>
      </w:r>
    </w:p>
    <w:p w14:paraId="36776FB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（4）中标人收送被服的机动车辆应按照采购人要求安排车辆收送被服次数并准点到达指定地方，同时停放在采购人指定地方。</w:t>
      </w:r>
    </w:p>
    <w:p w14:paraId="2B9CEDF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（5）中标人应保证洗涤后的布草干燥，熨烫平整，折叠规范，无污渍，无异味，无血渍，无破损。</w:t>
      </w:r>
    </w:p>
    <w:p w14:paraId="741920D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（6）中标人必须保证本院布草单独洗涤不得与其他医院混洗。病人布草应与医务人员布草分类，分机洗涤，不得混洗。</w:t>
      </w:r>
    </w:p>
    <w:p w14:paraId="21D779C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7）中标人必须保证医护人员工作服及病人衣服如出现破损或无钮扣、裤腰带松的衣物布草给予免费缝补及补钉钮扣换裤腰带等；回来的衣物要折叠整齐，工作服、布草及被服要经过熨烫处理；对各种布类如有破损，给予及时缝补，缝补针迹要求均匀、整齐；补钉和纽扣大小、颜色应与原来的布色和纽扣基本一致，不可过大、过小或色差过大。</w:t>
      </w:r>
    </w:p>
    <w:p w14:paraId="4C2B3D2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（8）中标人服务达不到采购人要求的，采购人以书面形式及时告知中标人，并要求中标人限期 3 日内改进服务，中标人在限期内改进服务后要及时书面反馈给采购人。</w:t>
      </w:r>
    </w:p>
    <w:p w14:paraId="6C5D09F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（9）中标人如遇特殊情况（如停工，停产，停电等）将影响采购人布草洗涤服务事件须提前主动与采购人联系并征得同意后，方可实施，并积极协调解决。</w:t>
      </w:r>
    </w:p>
    <w:p w14:paraId="06518D6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（10）中标人用于收送运输布草的机动车辆，运输污物需做到一用一消毒，运输洁物做到每日消毒，均需提供消毒记录。严禁洁物，污物混装。</w:t>
      </w:r>
    </w:p>
    <w:p w14:paraId="41F18B2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（11）采购人要求中标人单独洗涤的布草，应单独洗涤后交回采购人。</w:t>
      </w:r>
    </w:p>
    <w:p w14:paraId="119D117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（12）中标人应保证洗涤后医用织物菌落总数和相关指标菌检测合格。</w:t>
      </w:r>
    </w:p>
    <w:p w14:paraId="7DB4AC1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（13）中标人应无条件积极主动配合采购人处理应急突发事件，公共卫生事件，各类迎评迎检工作及特殊事件等，制作应急预案并根据实际情况不断完善。</w:t>
      </w:r>
    </w:p>
    <w:p w14:paraId="55CBC0B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14）因中标人的原因包括但不限于驻点工作人员、缝补人员、上下货人员、运输车辆等造成的安全隐患或安全事故，所有责任由中标人承担，情节严重构成犯罪的，追究法律责任，造成采购人损失的由中标人全部承担。</w:t>
      </w:r>
    </w:p>
    <w:p w14:paraId="7C31606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（15）中标人由于特定原因需终止合同，须三个月前通知采购人，经采购人同意后才能终止合同，并协助采购人做好善后工作。</w:t>
      </w:r>
    </w:p>
    <w:p w14:paraId="6A730A5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（16）中标人服务期满后，退场前要根据采购人的要求与采购人的新服务公司完成交接工作（以采购人要求的标准为准）。</w:t>
      </w:r>
    </w:p>
    <w:p w14:paraId="09FA6FE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7、洗涤设备要求</w:t>
      </w:r>
    </w:p>
    <w:p w14:paraId="5942A757">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根据WS/T508—2016医院医用织物洗涤消毒技术规范中对洗涤设备的要求，应配置满足本项目洗涤要求的设备（医疗专用隔离式洗脱机</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烘干机</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烫平机</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锅炉</w:t>
      </w:r>
      <w:r>
        <w:rPr>
          <w:rFonts w:hint="eastAsia" w:ascii="宋体" w:hAnsi="宋体" w:eastAsia="宋体" w:cs="宋体"/>
          <w:color w:val="000000"/>
          <w:kern w:val="0"/>
          <w:sz w:val="24"/>
          <w:szCs w:val="24"/>
          <w:lang w:val="en-US" w:eastAsia="zh-CN" w:bidi="ar"/>
        </w:rPr>
        <w:t>等），</w:t>
      </w:r>
      <w:r>
        <w:rPr>
          <w:rFonts w:hint="default" w:ascii="宋体" w:hAnsi="宋体" w:eastAsia="宋体" w:cs="宋体"/>
          <w:color w:val="000000"/>
          <w:kern w:val="0"/>
          <w:sz w:val="24"/>
          <w:szCs w:val="24"/>
          <w:lang w:val="en-US" w:eastAsia="zh-CN" w:bidi="ar"/>
        </w:rPr>
        <w:t>相关的设备应具有洗涤功能多样、程序合理、使用安全</w:t>
      </w:r>
      <w:r>
        <w:rPr>
          <w:rFonts w:hint="eastAsia" w:ascii="宋体" w:hAnsi="宋体" w:eastAsia="宋体" w:cs="宋体"/>
          <w:color w:val="000000"/>
          <w:kern w:val="0"/>
          <w:sz w:val="24"/>
          <w:szCs w:val="24"/>
          <w:lang w:val="en-US" w:eastAsia="zh-CN" w:bidi="ar"/>
        </w:rPr>
        <w:t>等</w:t>
      </w:r>
      <w:r>
        <w:rPr>
          <w:rFonts w:hint="default" w:ascii="宋体" w:hAnsi="宋体" w:eastAsia="宋体" w:cs="宋体"/>
          <w:color w:val="000000"/>
          <w:kern w:val="0"/>
          <w:sz w:val="24"/>
          <w:szCs w:val="24"/>
          <w:lang w:val="en-US" w:eastAsia="zh-CN" w:bidi="ar"/>
        </w:rPr>
        <w:t>特点。</w:t>
      </w:r>
    </w:p>
    <w:p w14:paraId="52964F21">
      <w:pPr>
        <w:jc w:val="both"/>
        <w:rPr>
          <w:rFonts w:hint="default"/>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57F39"/>
    <w:rsid w:val="16B44542"/>
    <w:rsid w:val="27C3163B"/>
    <w:rsid w:val="313B7382"/>
    <w:rsid w:val="49877D6A"/>
    <w:rsid w:val="4C983FC5"/>
    <w:rsid w:val="55780C75"/>
    <w:rsid w:val="5A5F4810"/>
    <w:rsid w:val="6A686D62"/>
    <w:rsid w:val="72DD168B"/>
    <w:rsid w:val="7FE14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4388</Words>
  <Characters>4742</Characters>
  <Lines>0</Lines>
  <Paragraphs>0</Paragraphs>
  <TotalTime>1</TotalTime>
  <ScaleCrop>false</ScaleCrop>
  <LinksUpToDate>false</LinksUpToDate>
  <CharactersWithSpaces>4786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2025-05-12T02:27:00Z</dcterms:created>
  <dc:creator>zzx</dc:creator>
  <cp:lastModifiedBy>light</cp:lastModifiedBy>
  <dcterms:modified xsi:type="dcterms:W3CDTF">2025-05-12T03:32:43Z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eyJoZGlkIjoiYWIyODYxMjI2ZWMyYmJiMTYwMzk3YTM4ZTllYjAyZTgiLCJ1c2VySWQiOiIxMDI2NTUyNjU5In0=</vt:lpwstr>
  </property>
  <property fmtid="{D5CDD505-2E9C-101B-9397-08002B2CF9AE}" pid="4" name="ICV">
    <vt:lpwstr>3063DA8B62534408ACF25EF046168A5A_13</vt:lpwstr>
  </property>
</Properties>
</file>