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"/>
        </w:tabs>
        <w:spacing w:line="540" w:lineRule="exact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上饶市人民医院</w:t>
      </w:r>
      <w:r>
        <w:rPr>
          <w:rFonts w:hint="eastAsia"/>
          <w:b/>
          <w:sz w:val="36"/>
          <w:szCs w:val="36"/>
          <w:lang w:val="en-US" w:eastAsia="zh-CN"/>
        </w:rPr>
        <w:t>吊塔、吊桥、无影灯一批</w:t>
      </w:r>
      <w:r>
        <w:rPr>
          <w:rFonts w:hint="eastAsia"/>
          <w:b/>
          <w:sz w:val="36"/>
          <w:szCs w:val="36"/>
        </w:rPr>
        <w:t>医疗设备</w:t>
      </w:r>
    </w:p>
    <w:p>
      <w:pPr>
        <w:tabs>
          <w:tab w:val="left" w:pos="210"/>
        </w:tabs>
        <w:spacing w:line="540" w:lineRule="exact"/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</w:rPr>
        <w:t>公开招标采购暨询价</w:t>
      </w:r>
      <w:r>
        <w:rPr>
          <w:rFonts w:hint="eastAsia"/>
          <w:b/>
          <w:sz w:val="36"/>
          <w:szCs w:val="36"/>
          <w:lang w:val="en-US" w:eastAsia="zh-CN"/>
        </w:rPr>
        <w:t>文件</w:t>
      </w:r>
    </w:p>
    <w:p>
      <w:pPr>
        <w:spacing w:line="240" w:lineRule="atLeast"/>
        <w:ind w:firstLine="2831" w:firstLineChars="641"/>
        <w:rPr>
          <w:rFonts w:ascii="宋体" w:hAnsi="宋体"/>
          <w:b/>
          <w:sz w:val="44"/>
          <w:szCs w:val="44"/>
        </w:rPr>
      </w:pPr>
    </w:p>
    <w:p>
      <w:pPr>
        <w:spacing w:line="480" w:lineRule="auto"/>
        <w:rPr>
          <w:rFonts w:ascii="宋体" w:hAnsi="宋体"/>
          <w:b/>
          <w:sz w:val="44"/>
          <w:szCs w:val="44"/>
        </w:rPr>
      </w:pPr>
    </w:p>
    <w:p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</w:rPr>
        <w:tab/>
      </w:r>
      <w:r>
        <w:rPr>
          <w:rFonts w:hint="eastAsia" w:ascii="宋体" w:hAnsi="宋体"/>
          <w:b/>
          <w:sz w:val="44"/>
          <w:szCs w:val="44"/>
        </w:rPr>
        <w:t>采购编号：SRSRMYYSB-2021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1019</w:t>
      </w:r>
    </w:p>
    <w:p>
      <w:pPr>
        <w:spacing w:line="700" w:lineRule="exact"/>
        <w:jc w:val="center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36"/>
          <w:szCs w:val="36"/>
        </w:rPr>
        <w:t>上饶市人民医院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21</w:t>
      </w:r>
      <w:r>
        <w:rPr>
          <w:rFonts w:ascii="宋体" w:hAnsi="宋体"/>
          <w:b/>
          <w:sz w:val="36"/>
          <w:szCs w:val="36"/>
        </w:rPr>
        <w:t>年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10</w:t>
      </w:r>
      <w:r>
        <w:rPr>
          <w:rFonts w:ascii="宋体" w:hAnsi="宋体"/>
          <w:b/>
          <w:sz w:val="36"/>
          <w:szCs w:val="36"/>
        </w:rPr>
        <w:t>月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spacing w:line="540" w:lineRule="exact"/>
        <w:jc w:val="center"/>
        <w:rPr>
          <w:rFonts w:hint="eastAsia"/>
          <w:b/>
          <w:sz w:val="30"/>
          <w:szCs w:val="30"/>
        </w:rPr>
      </w:pPr>
    </w:p>
    <w:p>
      <w:pPr>
        <w:spacing w:line="540" w:lineRule="exact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上饶市人民医院</w:t>
      </w:r>
      <w:r>
        <w:rPr>
          <w:rFonts w:hint="eastAsia"/>
          <w:b/>
          <w:sz w:val="30"/>
          <w:szCs w:val="30"/>
          <w:lang w:val="en-US" w:eastAsia="zh-CN"/>
        </w:rPr>
        <w:t>吊塔、吊桥、无影灯一批</w:t>
      </w:r>
      <w:r>
        <w:rPr>
          <w:rFonts w:hint="eastAsia"/>
          <w:b/>
          <w:sz w:val="30"/>
          <w:szCs w:val="30"/>
        </w:rPr>
        <w:t>医疗设备</w:t>
      </w:r>
    </w:p>
    <w:p>
      <w:pPr>
        <w:spacing w:line="54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公开招标采购暨询价公告</w:t>
      </w:r>
    </w:p>
    <w:p>
      <w:pPr>
        <w:widowControl/>
        <w:spacing w:before="100" w:beforeAutospacing="1" w:after="100" w:afterAutospacing="1" w:line="520" w:lineRule="exact"/>
        <w:ind w:firstLine="420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按照《上饶市医疗设备器械采购内控工作监督管理办法（暂行）》</w:t>
      </w:r>
      <w:r>
        <w:rPr>
          <w:rFonts w:ascii="宋体" w:hAnsi="宋体"/>
          <w:kern w:val="0"/>
          <w:sz w:val="28"/>
          <w:szCs w:val="28"/>
        </w:rPr>
        <w:t>的</w:t>
      </w:r>
      <w:r>
        <w:rPr>
          <w:rFonts w:hint="eastAsia" w:ascii="宋体" w:hAnsi="宋体"/>
          <w:kern w:val="0"/>
          <w:sz w:val="28"/>
          <w:szCs w:val="28"/>
        </w:rPr>
        <w:t>具体要求，结合临床需要，现对我院</w:t>
      </w:r>
      <w:r>
        <w:rPr>
          <w:rFonts w:hint="eastAsia"/>
          <w:b w:val="0"/>
          <w:bCs/>
          <w:sz w:val="28"/>
          <w:szCs w:val="28"/>
          <w:lang w:val="en-US" w:eastAsia="zh-CN"/>
        </w:rPr>
        <w:t>吊塔、吊桥、无影灯一批</w:t>
      </w:r>
      <w:r>
        <w:rPr>
          <w:rFonts w:hint="eastAsia" w:ascii="宋体" w:hAnsi="宋体"/>
          <w:kern w:val="0"/>
          <w:sz w:val="28"/>
          <w:szCs w:val="28"/>
        </w:rPr>
        <w:t>医疗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设备</w:t>
      </w:r>
      <w:r>
        <w:rPr>
          <w:rFonts w:hint="eastAsia" w:ascii="宋体" w:hAnsi="宋体"/>
          <w:kern w:val="0"/>
          <w:sz w:val="28"/>
          <w:szCs w:val="28"/>
        </w:rPr>
        <w:t>进行公开招标采购暨询价，所采购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设备</w:t>
      </w:r>
      <w:r>
        <w:rPr>
          <w:rFonts w:hint="eastAsia" w:ascii="宋体" w:hAnsi="宋体"/>
          <w:kern w:val="0"/>
          <w:sz w:val="28"/>
          <w:szCs w:val="28"/>
        </w:rPr>
        <w:t>总价在20万元及以上时，此次投标暨参询人的报价视为询价。本次</w:t>
      </w:r>
      <w:r>
        <w:rPr>
          <w:rFonts w:ascii="宋体" w:hAnsi="宋体"/>
          <w:kern w:val="0"/>
          <w:sz w:val="28"/>
          <w:szCs w:val="28"/>
        </w:rPr>
        <w:t>公开</w:t>
      </w:r>
      <w:r>
        <w:rPr>
          <w:rFonts w:hint="eastAsia" w:ascii="宋体" w:hAnsi="宋体"/>
          <w:kern w:val="0"/>
          <w:sz w:val="28"/>
          <w:szCs w:val="28"/>
        </w:rPr>
        <w:t>招标采购暨询价，我院不提供纸质招标采购暨询价文件，招标采购暨询价文件等资料在医院官网下载附件获得。</w:t>
      </w:r>
      <w:r>
        <w:rPr>
          <w:rFonts w:ascii="宋体" w:hAnsi="宋体"/>
          <w:kern w:val="0"/>
          <w:sz w:val="28"/>
          <w:szCs w:val="28"/>
        </w:rPr>
        <w:t>欢迎广大符合要求的生产企业及经营企业积极参与。</w:t>
      </w:r>
    </w:p>
    <w:p>
      <w:pPr>
        <w:widowControl/>
        <w:spacing w:line="510" w:lineRule="exact"/>
        <w:jc w:val="left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</w:pPr>
    </w:p>
    <w:tbl>
      <w:tblPr>
        <w:tblStyle w:val="7"/>
        <w:tblpPr w:leftFromText="180" w:rightFromText="180" w:vertAnchor="text" w:horzAnchor="page" w:tblpX="690" w:tblpY="947"/>
        <w:tblOverlap w:val="never"/>
        <w:tblW w:w="11020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1583"/>
        <w:gridCol w:w="791"/>
        <w:gridCol w:w="7312"/>
        <w:gridCol w:w="897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医疗设备名称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7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主要用途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吊桥（干湿分离）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7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主体材料为高强度铝合金，加工级别达到T6，确保产品不变形。2、电源终端国标五插≧20个，等电位端：4个；3、气体终端要求：空气、氧气、负压各4个。4、网络终端超五类网络接口4个；5、单托盘4个、带抽屉托盘2个；6、输液杆1个；</w:t>
            </w:r>
          </w:p>
        </w:tc>
        <w:tc>
          <w:tcPr>
            <w:tcW w:w="8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具体数量将以科室实际需求为准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吊桥（干湿合一）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7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主体材料为高强度铝合金，加工级别达到T6，确保产品不变形。2、电源终端国标五插≧10个，等电位端：2个；3、气体终端要求：空气、氧气、负压各2个。4、网络终端超五类网络接口2个；5、单托盘2个、带抽屉托盘1个；6、输液杆1个；</w:t>
            </w:r>
          </w:p>
        </w:tc>
        <w:tc>
          <w:tcPr>
            <w:tcW w:w="8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吊塔 （单塔）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主体材料为高强度铝合金，加工级别达到T6，确保产品不变形。2、电源终端国标五插≧10个，等电位端：2个；3、气体终端要求：空气、氧气、负压各2个。4、网络终端超五类网络接口2个；5、单托盘2个、带抽屉托盘1个；6、输液杆1个；</w:t>
            </w:r>
          </w:p>
        </w:tc>
        <w:tc>
          <w:tcPr>
            <w:tcW w:w="8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吊塔 （双塔）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7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主体材料为高强度铝合金，加工级别达到T6，确保产品不变形。2、电源终端国标五插≧20个，等电位端：4个；3、气体终端要求：空气、氧气、负压各4个。4、网络终端超五类网络接口4个；5、单托盘4个、带抽屉托盘2个；6、输液杆1个；</w:t>
            </w:r>
          </w:p>
        </w:tc>
        <w:tc>
          <w:tcPr>
            <w:tcW w:w="8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无影灯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after="24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光学系统：采用LED冷光技术（单灯）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2、最大光照强度≥130,000LUX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3、灯盘直径≥600mm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4、光斑直径不大于195～300mm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5、灯泡寿命≥50000小时</w:t>
            </w:r>
          </w:p>
        </w:tc>
        <w:tc>
          <w:tcPr>
            <w:tcW w:w="89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widowControl/>
        <w:spacing w:line="510" w:lineRule="exact"/>
        <w:jc w:val="left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项目内容</w:t>
      </w:r>
      <w:bookmarkStart w:id="23" w:name="_GoBack"/>
      <w:bookmarkEnd w:id="23"/>
    </w:p>
    <w:p>
      <w:pPr>
        <w:widowControl/>
        <w:spacing w:line="510" w:lineRule="exact"/>
        <w:jc w:val="left"/>
        <w:rPr>
          <w:rFonts w:hint="eastAsia" w:ascii="宋体" w:hAnsi="宋体" w:cs="宋体"/>
          <w:kern w:val="0"/>
          <w:sz w:val="28"/>
          <w:szCs w:val="28"/>
        </w:rPr>
      </w:pPr>
    </w:p>
    <w:p>
      <w:pPr>
        <w:widowControl/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二、</w:t>
      </w:r>
      <w:r>
        <w:rPr>
          <w:rFonts w:hint="eastAsia" w:ascii="宋体" w:hAnsi="宋体"/>
          <w:b/>
          <w:bCs/>
          <w:sz w:val="28"/>
          <w:szCs w:val="28"/>
        </w:rPr>
        <w:t>公告时间</w:t>
      </w:r>
    </w:p>
    <w:p>
      <w:pPr>
        <w:widowControl/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时间： 2021年</w:t>
      </w:r>
      <w:r>
        <w:rPr>
          <w:rFonts w:hint="eastAsia" w:ascii="宋体" w:hAnsi="宋体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sz w:val="28"/>
          <w:szCs w:val="28"/>
        </w:rPr>
        <w:t>日—</w:t>
      </w:r>
      <w:r>
        <w:rPr>
          <w:rFonts w:hint="eastAsia" w:ascii="宋体" w:hAnsi="宋体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31</w:t>
      </w:r>
      <w:r>
        <w:rPr>
          <w:rFonts w:hint="eastAsia" w:ascii="宋体" w:hAnsi="宋体"/>
          <w:sz w:val="28"/>
          <w:szCs w:val="28"/>
        </w:rPr>
        <w:t>日　　</w:t>
      </w:r>
    </w:p>
    <w:p>
      <w:pPr>
        <w:spacing w:line="510" w:lineRule="exact"/>
        <w:ind w:left="1122" w:hanging="1122" w:hangingChars="399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三、报名时间及地点</w:t>
      </w:r>
    </w:p>
    <w:p>
      <w:pPr>
        <w:spacing w:line="510" w:lineRule="exact"/>
        <w:ind w:left="1117" w:hanging="1117" w:hangingChars="399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时间： 2021年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日8:00—17:00</w:t>
      </w:r>
    </w:p>
    <w:p>
      <w:pPr>
        <w:spacing w:line="51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地点：</w:t>
      </w:r>
      <w:r>
        <w:rPr>
          <w:rFonts w:hint="eastAsia" w:ascii="宋体" w:hAnsi="宋体" w:cs="宋体-18030"/>
          <w:sz w:val="28"/>
          <w:szCs w:val="28"/>
        </w:rPr>
        <w:t>上饶市人民医院医学装备科（供应大楼六楼）</w:t>
      </w:r>
    </w:p>
    <w:p>
      <w:pPr>
        <w:spacing w:line="510" w:lineRule="exact"/>
        <w:rPr>
          <w:rStyle w:val="14"/>
          <w:rFonts w:hAnsi="宋体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四、</w:t>
      </w:r>
      <w:r>
        <w:rPr>
          <w:rStyle w:val="14"/>
          <w:rFonts w:hint="eastAsia" w:hAnsi="宋体"/>
          <w:sz w:val="28"/>
          <w:szCs w:val="28"/>
        </w:rPr>
        <w:t>开标时间</w:t>
      </w:r>
    </w:p>
    <w:p>
      <w:pPr>
        <w:spacing w:line="510" w:lineRule="exact"/>
        <w:rPr>
          <w:rFonts w:ascii="宋体" w:hAnsi="宋体"/>
          <w:sz w:val="28"/>
          <w:szCs w:val="28"/>
          <w:u w:val="double"/>
        </w:rPr>
      </w:pPr>
      <w:r>
        <w:rPr>
          <w:rFonts w:hint="eastAsia" w:ascii="宋体" w:hAnsi="宋体"/>
          <w:sz w:val="28"/>
          <w:szCs w:val="28"/>
        </w:rPr>
        <w:t>（具体时间另行通知）</w:t>
      </w:r>
    </w:p>
    <w:p>
      <w:pPr>
        <w:spacing w:line="510" w:lineRule="exact"/>
        <w:rPr>
          <w:rFonts w:ascii="宋体" w:hAnsi="宋体"/>
          <w:sz w:val="28"/>
          <w:szCs w:val="28"/>
          <w:u w:val="double"/>
        </w:rPr>
      </w:pPr>
      <w:r>
        <w:rPr>
          <w:rFonts w:hint="eastAsia" w:ascii="宋体" w:hAnsi="宋体"/>
          <w:b/>
          <w:bCs/>
          <w:sz w:val="28"/>
          <w:szCs w:val="28"/>
        </w:rPr>
        <w:t>联系部门：</w:t>
      </w:r>
      <w:r>
        <w:rPr>
          <w:rFonts w:hint="eastAsia" w:ascii="宋体" w:hAnsi="宋体"/>
          <w:sz w:val="28"/>
          <w:szCs w:val="28"/>
        </w:rPr>
        <w:t>上饶市人民医院医学装备科</w:t>
      </w:r>
    </w:p>
    <w:p>
      <w:pPr>
        <w:tabs>
          <w:tab w:val="left" w:pos="900"/>
        </w:tabs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联系地址：</w:t>
      </w:r>
      <w:r>
        <w:rPr>
          <w:rFonts w:hint="eastAsia" w:ascii="宋体" w:hAnsi="宋体"/>
          <w:bCs/>
          <w:sz w:val="28"/>
          <w:szCs w:val="28"/>
        </w:rPr>
        <w:t>上饶市书院路86号</w:t>
      </w: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</w:t>
      </w:r>
      <w:r>
        <w:rPr>
          <w:rFonts w:ascii="宋体" w:hAnsi="宋体"/>
          <w:b/>
          <w:bCs/>
          <w:sz w:val="28"/>
          <w:szCs w:val="28"/>
        </w:rPr>
        <w:t>电话</w:t>
      </w:r>
      <w:r>
        <w:rPr>
          <w:rFonts w:hint="eastAsia" w:ascii="宋体" w:hAnsi="宋体"/>
          <w:b/>
          <w:bCs/>
          <w:sz w:val="28"/>
          <w:szCs w:val="28"/>
        </w:rPr>
        <w:t>:</w:t>
      </w:r>
      <w:r>
        <w:rPr>
          <w:rFonts w:hint="eastAsia" w:ascii="宋体" w:hAnsi="宋体"/>
          <w:sz w:val="28"/>
          <w:szCs w:val="28"/>
        </w:rPr>
        <w:t xml:space="preserve"> 0793-8101621</w:t>
      </w: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</w:p>
    <w:p>
      <w:pPr>
        <w:spacing w:line="51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五、投标暨参询人需提供的相关材料</w:t>
      </w:r>
    </w:p>
    <w:p>
      <w:pPr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1、响应函 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kern w:val="0"/>
          <w:sz w:val="28"/>
          <w:szCs w:val="28"/>
        </w:rPr>
        <w:t>品种报价表（格式见附表1）；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3、产品详细配置清单（格式见附表2） 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4、产品的详细参数及功能介绍；</w:t>
      </w:r>
    </w:p>
    <w:p>
      <w:pPr>
        <w:tabs>
          <w:tab w:val="left" w:pos="229"/>
        </w:tabs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5、产品使用客户名单 ( 附相关中标通知书或销售合同复印件 )；</w:t>
      </w:r>
    </w:p>
    <w:p>
      <w:pPr>
        <w:tabs>
          <w:tab w:val="left" w:pos="229"/>
        </w:tabs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6、产品的资质证明材料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：</w:t>
      </w:r>
    </w:p>
    <w:p>
      <w:pPr>
        <w:tabs>
          <w:tab w:val="left" w:pos="425"/>
        </w:tabs>
        <w:spacing w:line="51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 6.1营业执照（三证合一证）复印件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tabs>
          <w:tab w:val="left" w:pos="425"/>
        </w:tabs>
        <w:spacing w:line="510" w:lineRule="exact"/>
        <w:ind w:left="420" w:hanging="420" w:hangingChars="15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 6.2《医疗器械生产企业许可证》或《医疗器械经营企业许可证》复印件 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6.3医疗器械产品注册证及注册登记表复印件；</w:t>
      </w:r>
    </w:p>
    <w:p>
      <w:pPr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6.4厂家售后服务承诺书；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7、产品的彩页；</w:t>
      </w:r>
    </w:p>
    <w:p>
      <w:pPr>
        <w:tabs>
          <w:tab w:val="left" w:pos="229"/>
        </w:tabs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8、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单位的资质证明材料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8.1营业执照（三证合一证）复印件；</w:t>
      </w:r>
    </w:p>
    <w:p>
      <w:pPr>
        <w:tabs>
          <w:tab w:val="left" w:pos="229"/>
        </w:tabs>
        <w:spacing w:line="510" w:lineRule="exact"/>
        <w:ind w:left="420" w:hanging="420" w:hangingChars="15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8.2《医疗器械生产企业许可证》或《医疗器械经营企业许可证》复印件；</w:t>
      </w:r>
    </w:p>
    <w:p>
      <w:pPr>
        <w:tabs>
          <w:tab w:val="left" w:pos="229"/>
        </w:tabs>
        <w:spacing w:line="510" w:lineRule="exact"/>
        <w:ind w:firstLine="420" w:firstLineChars="15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8.3法人授权委托书、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代表身份证复印件；</w:t>
      </w:r>
    </w:p>
    <w:p>
      <w:pPr>
        <w:tabs>
          <w:tab w:val="left" w:pos="229"/>
        </w:tabs>
        <w:spacing w:line="510" w:lineRule="exact"/>
        <w:ind w:firstLine="420" w:firstLineChars="1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8.4产品相关授权书。</w:t>
      </w:r>
    </w:p>
    <w:p>
      <w:pPr>
        <w:widowControl/>
        <w:spacing w:line="510" w:lineRule="exact"/>
        <w:jc w:val="lef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投标暨参询文件要求一正六副并加盖单位公章</w:t>
      </w:r>
      <w:r>
        <w:rPr>
          <w:rFonts w:hint="eastAsia" w:ascii="宋体" w:hAnsi="宋体" w:cs="宋体"/>
          <w:b/>
          <w:kern w:val="0"/>
          <w:sz w:val="28"/>
          <w:szCs w:val="28"/>
        </w:rPr>
        <w:t>【</w:t>
      </w:r>
      <w:r>
        <w:rPr>
          <w:rFonts w:hint="eastAsia" w:ascii="宋体" w:hAnsi="宋体"/>
          <w:b/>
          <w:kern w:val="0"/>
          <w:sz w:val="28"/>
          <w:szCs w:val="28"/>
        </w:rPr>
        <w:t>投</w:t>
      </w:r>
      <w:r>
        <w:rPr>
          <w:rFonts w:hint="eastAsia" w:ascii="宋体" w:hAnsi="宋体"/>
          <w:b/>
          <w:bCs/>
          <w:sz w:val="28"/>
          <w:szCs w:val="28"/>
        </w:rPr>
        <w:t>标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暨参询</w:t>
      </w:r>
      <w:r>
        <w:rPr>
          <w:rFonts w:hint="eastAsia" w:ascii="宋体" w:hAnsi="宋体" w:cs="宋体"/>
          <w:b/>
          <w:kern w:val="0"/>
          <w:sz w:val="28"/>
          <w:szCs w:val="28"/>
        </w:rPr>
        <w:t>文件正本(不含</w:t>
      </w:r>
      <w:r>
        <w:rPr>
          <w:rFonts w:hint="eastAsia" w:ascii="宋体" w:hAnsi="宋体"/>
          <w:b/>
          <w:kern w:val="0"/>
          <w:sz w:val="28"/>
          <w:szCs w:val="28"/>
        </w:rPr>
        <w:t>投</w:t>
      </w:r>
      <w:r>
        <w:rPr>
          <w:rFonts w:hint="eastAsia" w:ascii="宋体" w:hAnsi="宋体"/>
          <w:b/>
          <w:bCs/>
          <w:sz w:val="28"/>
          <w:szCs w:val="28"/>
        </w:rPr>
        <w:t>标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暨参询</w:t>
      </w:r>
      <w:r>
        <w:rPr>
          <w:rFonts w:hint="eastAsia" w:ascii="宋体" w:hAnsi="宋体" w:cs="宋体"/>
          <w:b/>
          <w:kern w:val="0"/>
          <w:sz w:val="28"/>
          <w:szCs w:val="28"/>
        </w:rPr>
        <w:t>品种报价表)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/>
          <w:b/>
          <w:kern w:val="0"/>
          <w:sz w:val="28"/>
          <w:szCs w:val="28"/>
        </w:rPr>
        <w:t>投标暨参询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文件（PDF）电子版</w:t>
      </w:r>
      <w:r>
        <w:rPr>
          <w:rFonts w:hint="eastAsia" w:ascii="宋体" w:hAnsi="宋体"/>
          <w:b/>
          <w:kern w:val="0"/>
          <w:sz w:val="28"/>
          <w:szCs w:val="28"/>
        </w:rPr>
        <w:t>及</w:t>
      </w:r>
      <w:r>
        <w:rPr>
          <w:rFonts w:hint="eastAsia" w:ascii="宋体" w:hAnsi="宋体" w:cs="宋体"/>
          <w:b/>
          <w:kern w:val="0"/>
          <w:sz w:val="28"/>
          <w:szCs w:val="28"/>
        </w:rPr>
        <w:t>附表2产品详细配置清单</w:t>
      </w:r>
      <w:r>
        <w:rPr>
          <w:rFonts w:hint="eastAsia" w:ascii="宋体" w:hAnsi="宋体"/>
          <w:b/>
          <w:sz w:val="28"/>
          <w:szCs w:val="28"/>
        </w:rPr>
        <w:t>（Excel）</w:t>
      </w:r>
      <w:r>
        <w:rPr>
          <w:rFonts w:hint="eastAsia" w:ascii="宋体" w:hAnsi="宋体" w:cs="宋体"/>
          <w:b/>
          <w:kern w:val="0"/>
          <w:sz w:val="28"/>
          <w:szCs w:val="28"/>
        </w:rPr>
        <w:t>电子版（U盘）在报名时递交，投标暨参询文件副本(含投标暨参询品种报价表)六本在开标当日递交】</w:t>
      </w:r>
      <w:r>
        <w:rPr>
          <w:rFonts w:hint="eastAsia" w:ascii="宋体" w:hAnsi="宋体"/>
          <w:kern w:val="0"/>
          <w:sz w:val="28"/>
          <w:szCs w:val="28"/>
        </w:rPr>
        <w:t>。</w:t>
      </w:r>
      <w:bookmarkStart w:id="0" w:name="_Toc147282123"/>
      <w:bookmarkStart w:id="1" w:name="_Toc416952965"/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</w:t>
      </w:r>
      <w:bookmarkEnd w:id="0"/>
      <w:bookmarkEnd w:id="1"/>
      <w:bookmarkStart w:id="2" w:name="_Toc416952973"/>
      <w:r>
        <w:rPr>
          <w:rFonts w:hint="eastAsia" w:ascii="宋体" w:hAnsi="宋体" w:cs="宋体"/>
          <w:b/>
          <w:kern w:val="0"/>
          <w:sz w:val="28"/>
          <w:szCs w:val="28"/>
        </w:rPr>
        <w:t>投标暨参询文件</w:t>
      </w:r>
      <w:r>
        <w:rPr>
          <w:rFonts w:hint="eastAsia" w:ascii="宋体" w:hAnsi="宋体"/>
          <w:b/>
          <w:sz w:val="28"/>
          <w:szCs w:val="28"/>
        </w:rPr>
        <w:t>编制的注意事项</w:t>
      </w:r>
      <w:bookmarkEnd w:id="2"/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人应认真、仔细阅读招标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文件中所有的事项、格式、条款和规范等要求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b/>
          <w:sz w:val="28"/>
          <w:szCs w:val="28"/>
          <w:lang w:eastAsia="zh-CN"/>
        </w:rPr>
      </w:pPr>
      <w:r>
        <w:rPr>
          <w:rFonts w:hint="eastAsia" w:hAnsi="宋体"/>
          <w:b/>
          <w:sz w:val="28"/>
          <w:szCs w:val="28"/>
        </w:rPr>
        <w:t>1</w:t>
      </w:r>
      <w:r>
        <w:rPr>
          <w:rFonts w:hAnsi="宋体"/>
          <w:b/>
          <w:sz w:val="28"/>
          <w:szCs w:val="28"/>
        </w:rPr>
        <w:t>.2</w:t>
      </w:r>
      <w:r>
        <w:rPr>
          <w:rFonts w:hint="eastAsia" w:hAnsi="宋体"/>
          <w:b/>
          <w:sz w:val="28"/>
          <w:szCs w:val="28"/>
        </w:rPr>
        <w:t xml:space="preserve"> </w:t>
      </w:r>
      <w:r>
        <w:rPr>
          <w:rFonts w:hint="eastAsia" w:hAnsi="宋体" w:cs="宋体"/>
          <w:b/>
          <w:kern w:val="0"/>
          <w:sz w:val="28"/>
          <w:szCs w:val="28"/>
        </w:rPr>
        <w:t>附表2产品详细配置清单电子版（U盘）</w:t>
      </w:r>
      <w:r>
        <w:rPr>
          <w:rFonts w:hint="eastAsia" w:hAnsi="宋体"/>
          <w:b/>
          <w:sz w:val="28"/>
          <w:szCs w:val="28"/>
        </w:rPr>
        <w:t>表格文件（Excel</w:t>
      </w:r>
      <w:r>
        <w:rPr>
          <w:rFonts w:hAnsi="宋体"/>
          <w:b/>
          <w:sz w:val="28"/>
          <w:szCs w:val="28"/>
        </w:rPr>
        <w:t>）</w:t>
      </w:r>
      <w:r>
        <w:rPr>
          <w:rFonts w:hint="eastAsia" w:hAnsi="宋体"/>
          <w:b/>
          <w:sz w:val="28"/>
          <w:szCs w:val="28"/>
        </w:rPr>
        <w:t>不得改为其他文件格式</w:t>
      </w:r>
      <w:r>
        <w:rPr>
          <w:rFonts w:hint="eastAsia" w:hAnsi="宋体"/>
          <w:b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.3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文件必须按</w:t>
      </w:r>
      <w:r>
        <w:rPr>
          <w:rFonts w:hint="eastAsia" w:hAnsi="宋体" w:cs="宋体"/>
          <w:kern w:val="0"/>
          <w:sz w:val="28"/>
          <w:szCs w:val="28"/>
        </w:rPr>
        <w:t>招标</w:t>
      </w:r>
      <w:r>
        <w:rPr>
          <w:rFonts w:hint="eastAsia" w:hAnsi="宋体" w:cs="宋体"/>
          <w:kern w:val="0"/>
          <w:sz w:val="28"/>
          <w:szCs w:val="28"/>
          <w:lang w:val="en-US" w:eastAsia="zh-CN"/>
        </w:rPr>
        <w:t>采购暨询价</w:t>
      </w:r>
      <w:r>
        <w:rPr>
          <w:rFonts w:hAnsi="宋体"/>
          <w:sz w:val="28"/>
          <w:szCs w:val="28"/>
        </w:rPr>
        <w:t>文件规定序号或顺序编制，按规定格式</w:t>
      </w:r>
      <w:r>
        <w:rPr>
          <w:rFonts w:hint="eastAsia" w:hAnsi="宋体"/>
          <w:sz w:val="28"/>
          <w:szCs w:val="28"/>
        </w:rPr>
        <w:t>编</w:t>
      </w:r>
      <w:r>
        <w:rPr>
          <w:rFonts w:hAnsi="宋体"/>
          <w:sz w:val="28"/>
          <w:szCs w:val="28"/>
        </w:rPr>
        <w:t>写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文件，并可按同样格式扩展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.4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人应以无线胶装的形式按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文件的构成顺序自编目录及页码装订成册，否则文件失散引起的后果自负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5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文件分为正、副本，副本可为正本的复印件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</w:t>
      </w:r>
      <w:bookmarkStart w:id="3" w:name="_Hlt509650345"/>
      <w:bookmarkEnd w:id="3"/>
      <w:r>
        <w:rPr>
          <w:rFonts w:hint="eastAsia" w:ascii="宋体" w:hAnsi="宋体"/>
          <w:sz w:val="28"/>
          <w:szCs w:val="28"/>
        </w:rPr>
        <w:t>6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文件及往来函件均须用中文书写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1.7</w:t>
      </w:r>
      <w:bookmarkStart w:id="4" w:name="_Toc416952974"/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人应按照招标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文件的要求，规范、明确、准时的提交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文件。如果没有按照招标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文件的要求提交全部资料并保证所提供全部资料的真实性，或没有对招标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文件做出实质性响应，其风险应由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人自行承担。</w:t>
      </w:r>
    </w:p>
    <w:p>
      <w:pPr>
        <w:spacing w:line="51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七、投标暨参询报价</w:t>
      </w:r>
      <w:bookmarkEnd w:id="4"/>
    </w:p>
    <w:p>
      <w:pPr>
        <w:spacing w:line="510" w:lineRule="exact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1.1投标暨参询人应就附表1《投标暨参询品种报价表》中的投标暨参询品种以“每一单个品种</w:t>
      </w:r>
      <w:r>
        <w:rPr>
          <w:rFonts w:ascii="宋体" w:hAnsi="宋体"/>
          <w:b/>
          <w:bCs/>
          <w:sz w:val="28"/>
          <w:szCs w:val="28"/>
        </w:rPr>
        <w:t>”</w:t>
      </w:r>
      <w:r>
        <w:rPr>
          <w:rFonts w:hint="eastAsia" w:ascii="宋体" w:hAnsi="宋体"/>
          <w:b/>
          <w:bCs/>
          <w:sz w:val="28"/>
          <w:szCs w:val="28"/>
        </w:rPr>
        <w:t>为基本单位报价。如投标暨参询人对同一投标暨参询品种有不同品牌、不同规格产品参投，可分别报价；所投标暨参询品种含配套耗材、设备易损件，需同时报价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1.2</w:t>
      </w: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所投标暨参询品</w:t>
      </w:r>
      <w:r>
        <w:rPr>
          <w:rFonts w:hint="eastAsia" w:hAnsi="宋体"/>
          <w:b/>
          <w:sz w:val="28"/>
          <w:szCs w:val="28"/>
        </w:rPr>
        <w:t>种须同时提供江西省医用设备和医用耗材采购监管平台中医用设备（医用耗材）最高限价，报价不能超过上述限价，否则做废标处理。</w:t>
      </w:r>
      <w:bookmarkStart w:id="5" w:name="_Hlt509650572"/>
      <w:bookmarkEnd w:id="5"/>
      <w:bookmarkStart w:id="6" w:name="_Toc147282127"/>
      <w:bookmarkStart w:id="7" w:name="_Toc416952977"/>
    </w:p>
    <w:bookmarkEnd w:id="6"/>
    <w:bookmarkEnd w:id="7"/>
    <w:p>
      <w:pPr>
        <w:pStyle w:val="2"/>
        <w:spacing w:line="510" w:lineRule="exact"/>
        <w:jc w:val="both"/>
        <w:rPr>
          <w:rFonts w:hAnsi="宋体"/>
          <w:sz w:val="28"/>
          <w:szCs w:val="28"/>
        </w:rPr>
      </w:pPr>
      <w:bookmarkStart w:id="8" w:name="_Hlt509649294"/>
      <w:bookmarkEnd w:id="8"/>
      <w:bookmarkStart w:id="9" w:name="_Toc147282128"/>
      <w:bookmarkStart w:id="10" w:name="_Toc416952979"/>
      <w:bookmarkStart w:id="11" w:name="_Toc404262315"/>
      <w:r>
        <w:rPr>
          <w:rFonts w:hint="eastAsia" w:hAnsi="宋体"/>
          <w:sz w:val="28"/>
          <w:szCs w:val="28"/>
        </w:rPr>
        <w:t>八、</w:t>
      </w:r>
      <w:bookmarkStart w:id="12" w:name="_Hlt509649412"/>
      <w:bookmarkEnd w:id="12"/>
      <w:r>
        <w:rPr>
          <w:rFonts w:hint="eastAsia" w:hAnsi="宋体"/>
          <w:sz w:val="28"/>
          <w:szCs w:val="28"/>
        </w:rPr>
        <w:t>开标</w:t>
      </w:r>
      <w:bookmarkEnd w:id="9"/>
      <w:bookmarkEnd w:id="10"/>
      <w:bookmarkEnd w:id="11"/>
      <w:bookmarkStart w:id="13" w:name="_Toc404262316"/>
      <w:bookmarkStart w:id="14" w:name="_Toc416952980"/>
    </w:p>
    <w:bookmarkEnd w:id="13"/>
    <w:bookmarkEnd w:id="14"/>
    <w:p>
      <w:pPr>
        <w:spacing w:line="510" w:lineRule="exact"/>
        <w:rPr>
          <w:rFonts w:hint="eastAsia" w:ascii="宋体" w:hAnsi="宋体" w:eastAsia="宋体"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.1</w:t>
      </w:r>
      <w:bookmarkStart w:id="15" w:name="_Hlt509650722"/>
      <w:bookmarkEnd w:id="15"/>
      <w:r>
        <w:rPr>
          <w:rFonts w:hint="eastAsia" w:ascii="宋体" w:hAnsi="宋体"/>
          <w:sz w:val="28"/>
          <w:szCs w:val="28"/>
        </w:rPr>
        <w:t>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由我院方主持，邀请所有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人，院领导、医院纪检监察人员、</w:t>
      </w:r>
      <w:r>
        <w:rPr>
          <w:rFonts w:hint="eastAsia" w:hAnsi="宋体"/>
          <w:sz w:val="28"/>
          <w:szCs w:val="28"/>
        </w:rPr>
        <w:t>我院专家库随机抽取2-3名专家及</w:t>
      </w:r>
      <w:r>
        <w:rPr>
          <w:rFonts w:hint="eastAsia" w:ascii="宋体" w:hAnsi="宋体"/>
          <w:sz w:val="28"/>
          <w:szCs w:val="28"/>
        </w:rPr>
        <w:t>医学装备招标工作小组成员参加，由医院纪检监察部门对开标的全过程进行监督。参加开标的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人员应签到以证明其出席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bCs/>
          <w:sz w:val="28"/>
          <w:szCs w:val="28"/>
        </w:rPr>
        <w:t>1.2</w:t>
      </w:r>
      <w:r>
        <w:rPr>
          <w:rFonts w:hint="eastAsia" w:hAnsi="宋体"/>
          <w:sz w:val="28"/>
          <w:szCs w:val="28"/>
        </w:rPr>
        <w:t>招标</w:t>
      </w:r>
      <w:r>
        <w:rPr>
          <w:rFonts w:hint="eastAsia" w:hAnsi="宋体"/>
          <w:sz w:val="28"/>
          <w:szCs w:val="28"/>
          <w:lang w:val="en-US" w:eastAsia="zh-CN"/>
        </w:rPr>
        <w:t>暨询价</w:t>
      </w:r>
      <w:r>
        <w:rPr>
          <w:rFonts w:hint="eastAsia" w:hAnsi="宋体"/>
          <w:sz w:val="28"/>
          <w:szCs w:val="28"/>
        </w:rPr>
        <w:t>人将做开标记录，记录的内容应包括按规定在开标时宣读的全部内容</w:t>
      </w:r>
      <w:bookmarkStart w:id="16" w:name="_Toc147282129"/>
      <w:bookmarkStart w:id="17" w:name="_Toc516969091"/>
      <w:bookmarkStart w:id="18" w:name="_Toc416952984"/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</w:t>
      </w:r>
      <w:r>
        <w:rPr>
          <w:rFonts w:hint="eastAsia" w:hAnsi="宋体"/>
          <w:sz w:val="28"/>
          <w:szCs w:val="28"/>
        </w:rPr>
        <w:t>3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人</w:t>
      </w:r>
      <w:r>
        <w:rPr>
          <w:rFonts w:hint="eastAsia" w:hAnsi="宋体"/>
          <w:sz w:val="28"/>
          <w:szCs w:val="28"/>
        </w:rPr>
        <w:t>将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sz w:val="28"/>
          <w:szCs w:val="28"/>
        </w:rPr>
        <w:t>品种报价表(正本)一份</w:t>
      </w:r>
      <w:r>
        <w:rPr>
          <w:rFonts w:hAnsi="宋体"/>
          <w:sz w:val="28"/>
          <w:szCs w:val="28"/>
        </w:rPr>
        <w:t>另行用信封单独密封，并在</w:t>
      </w:r>
      <w:r>
        <w:rPr>
          <w:rFonts w:hAnsi="宋体"/>
          <w:color w:val="000000"/>
          <w:sz w:val="28"/>
          <w:szCs w:val="28"/>
        </w:rPr>
        <w:t>信封上标明“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color w:val="000000"/>
          <w:sz w:val="28"/>
          <w:szCs w:val="28"/>
        </w:rPr>
        <w:t>品种报价</w:t>
      </w:r>
      <w:r>
        <w:rPr>
          <w:rFonts w:hAnsi="宋体"/>
          <w:color w:val="000000"/>
          <w:sz w:val="28"/>
          <w:szCs w:val="28"/>
        </w:rPr>
        <w:t>表</w:t>
      </w:r>
      <w:r>
        <w:rPr>
          <w:rFonts w:hint="eastAsia" w:hAnsi="宋体"/>
          <w:color w:val="000000"/>
          <w:sz w:val="28"/>
          <w:szCs w:val="28"/>
        </w:rPr>
        <w:t>（正本）</w:t>
      </w:r>
      <w:r>
        <w:rPr>
          <w:rFonts w:hAnsi="宋体"/>
          <w:color w:val="000000"/>
          <w:sz w:val="28"/>
          <w:szCs w:val="28"/>
        </w:rPr>
        <w:t>”字样，</w:t>
      </w:r>
      <w:r>
        <w:rPr>
          <w:rFonts w:hAnsi="宋体"/>
          <w:sz w:val="28"/>
          <w:szCs w:val="28"/>
        </w:rPr>
        <w:t>封贴处密封签章（公章、密封章、法定代表人或其委托代理人签字均可）</w:t>
      </w:r>
      <w:r>
        <w:rPr>
          <w:rFonts w:hint="eastAsia" w:hAnsi="宋体"/>
          <w:sz w:val="28"/>
          <w:szCs w:val="28"/>
        </w:rPr>
        <w:t>，于开标当天与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sz w:val="28"/>
          <w:szCs w:val="28"/>
        </w:rPr>
        <w:t>文件副本一同递交</w:t>
      </w:r>
      <w:r>
        <w:rPr>
          <w:rFonts w:hAnsi="宋体"/>
          <w:sz w:val="28"/>
          <w:szCs w:val="28"/>
        </w:rPr>
        <w:t>。</w:t>
      </w:r>
    </w:p>
    <w:p>
      <w:pPr>
        <w:spacing w:line="51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九、评标原则与标准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.1</w:t>
      </w:r>
      <w:r>
        <w:rPr>
          <w:rFonts w:hint="eastAsia" w:hAnsi="宋体"/>
          <w:sz w:val="28"/>
          <w:szCs w:val="28"/>
        </w:rPr>
        <w:t xml:space="preserve"> 招标</w:t>
      </w:r>
      <w:r>
        <w:rPr>
          <w:rFonts w:hint="eastAsia" w:hAnsi="宋体"/>
          <w:sz w:val="28"/>
          <w:szCs w:val="28"/>
          <w:lang w:val="en-US" w:eastAsia="zh-CN"/>
        </w:rPr>
        <w:t>暨询价</w:t>
      </w:r>
      <w:r>
        <w:rPr>
          <w:rFonts w:hint="eastAsia" w:hAnsi="宋体"/>
          <w:sz w:val="28"/>
          <w:szCs w:val="28"/>
        </w:rPr>
        <w:t>文件、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sz w:val="28"/>
          <w:szCs w:val="28"/>
        </w:rPr>
        <w:t>文件及相关的法律法规为评审依据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1.2科学评估、集体决策，体现公开、公平、公正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1.3质量优先、价格合理、售后有保障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1.4以综合评价为主。</w:t>
      </w:r>
    </w:p>
    <w:bookmarkEnd w:id="16"/>
    <w:bookmarkEnd w:id="17"/>
    <w:bookmarkEnd w:id="18"/>
    <w:p>
      <w:pPr>
        <w:pStyle w:val="2"/>
        <w:spacing w:line="510" w:lineRule="exact"/>
        <w:jc w:val="both"/>
        <w:rPr>
          <w:rFonts w:hAnsi="宋体"/>
          <w:sz w:val="28"/>
          <w:szCs w:val="28"/>
        </w:rPr>
      </w:pPr>
      <w:bookmarkStart w:id="19" w:name="_Toc416952991"/>
      <w:r>
        <w:rPr>
          <w:rFonts w:hint="eastAsia" w:hAnsi="宋体"/>
          <w:sz w:val="28"/>
          <w:szCs w:val="28"/>
        </w:rPr>
        <w:t>十、</w:t>
      </w:r>
      <w:bookmarkEnd w:id="19"/>
      <w:bookmarkStart w:id="20" w:name="_Toc416952995"/>
      <w:bookmarkStart w:id="21" w:name="_Toc416940839"/>
      <w:r>
        <w:rPr>
          <w:rFonts w:hint="eastAsia" w:hAnsi="宋体"/>
          <w:sz w:val="28"/>
          <w:szCs w:val="28"/>
        </w:rPr>
        <w:t>售后服务要求</w:t>
      </w:r>
      <w:bookmarkEnd w:id="20"/>
      <w:bookmarkEnd w:id="21"/>
      <w:r>
        <w:rPr>
          <w:rFonts w:hint="eastAsia" w:hAnsi="宋体"/>
          <w:sz w:val="28"/>
          <w:szCs w:val="28"/>
        </w:rPr>
        <w:t xml:space="preserve"> </w:t>
      </w:r>
    </w:p>
    <w:p>
      <w:pPr>
        <w:spacing w:line="510" w:lineRule="exact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*1.1.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 w:cs="仿宋_GB2312"/>
          <w:b/>
          <w:sz w:val="28"/>
          <w:szCs w:val="28"/>
          <w:lang w:val="en-US" w:eastAsia="zh-CN"/>
        </w:rPr>
        <w:t>中标</w:t>
      </w:r>
      <w:r>
        <w:rPr>
          <w:rFonts w:hint="eastAsia" w:ascii="宋体" w:hAnsi="宋体" w:cs="仿宋_GB2312"/>
          <w:b/>
          <w:sz w:val="28"/>
          <w:szCs w:val="28"/>
        </w:rPr>
        <w:t>人所供设备必须为原厂原装、全新（国产品种：出厂日期一年内；进口品种：出厂日期二年内）、并完全符</w:t>
      </w:r>
      <w:r>
        <w:rPr>
          <w:rFonts w:hint="eastAsia" w:ascii="宋体" w:hAnsi="宋体"/>
          <w:b/>
          <w:sz w:val="28"/>
          <w:szCs w:val="28"/>
        </w:rPr>
        <w:t>合国家有关质量标准及合同规定的质量、规格和性能要求的产品。所有投标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暨参询</w:t>
      </w:r>
      <w:r>
        <w:rPr>
          <w:rFonts w:hint="eastAsia" w:ascii="宋体" w:hAnsi="宋体"/>
          <w:b/>
          <w:sz w:val="28"/>
          <w:szCs w:val="28"/>
        </w:rPr>
        <w:t>货物均需提供12个月免费质量保证期（相关规定或双方约定超过12个月质保期的，按相关规定或约定执行），终身维护，定期回访。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1.2.在质量保质期内，中标人须承诺7*24小时，365天全年无休服务，并保证开机率在90%以上。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1.3.质量保质期内所有货物保修服务方式均为中标人上门保修，即由中标人派人员到用户设备使用现场维修。质量保质期内凡因正常使用出现的质量问题，维修发生的一切费用由中标人承担。</w:t>
      </w:r>
      <w:bookmarkStart w:id="22" w:name="_Toc416952999"/>
    </w:p>
    <w:bookmarkEnd w:id="22"/>
    <w:p>
      <w:pPr>
        <w:autoSpaceDE w:val="0"/>
        <w:autoSpaceDN w:val="0"/>
        <w:adjustRightInd w:val="0"/>
        <w:snapToGrid w:val="0"/>
        <w:spacing w:line="560" w:lineRule="exact"/>
        <w:rPr>
          <w:rFonts w:ascii="宋体" w:hAnsi="宋体"/>
          <w:b/>
          <w:sz w:val="28"/>
          <w:szCs w:val="28"/>
        </w:rPr>
      </w:pPr>
    </w:p>
    <w:p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投标暨参询文件目录（资料排序）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 响应函；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2.法定代表人授权书、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代表身份证复印件</w:t>
      </w:r>
      <w:r>
        <w:rPr>
          <w:rFonts w:hint="eastAsia" w:ascii="宋体" w:hAnsi="宋体"/>
          <w:sz w:val="28"/>
          <w:szCs w:val="28"/>
        </w:rPr>
        <w:t>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品种报价表（附件1）；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2.产品配置一览表（附件2）；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4.产品的介绍、参数；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5.产品相关授权书；</w:t>
      </w:r>
    </w:p>
    <w:p>
      <w:pPr>
        <w:tabs>
          <w:tab w:val="left" w:pos="425"/>
        </w:tabs>
        <w:spacing w:line="56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6.产品资质证明（</w:t>
      </w:r>
      <w:r>
        <w:rPr>
          <w:rFonts w:hint="eastAsia" w:ascii="宋体" w:hAnsi="宋体" w:cs="宋体"/>
          <w:sz w:val="28"/>
          <w:szCs w:val="28"/>
        </w:rPr>
        <w:t>①营业执照（三证合一证）复印件； ②《医疗器械生产企业许可证》复印件；③医疗器械产品注册证及注册登记表复印件）；</w:t>
      </w:r>
    </w:p>
    <w:p>
      <w:pPr>
        <w:spacing w:line="5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7.厂家售后服务承诺书；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产品客户名单及中标通知书或销售合同复印件；</w:t>
      </w:r>
    </w:p>
    <w:p>
      <w:pPr>
        <w:spacing w:line="5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单位的资质证明材料（</w:t>
      </w:r>
      <w:r>
        <w:rPr>
          <w:rFonts w:hint="eastAsia" w:ascii="宋体" w:hAnsi="宋体" w:cs="宋体"/>
          <w:sz w:val="28"/>
          <w:szCs w:val="28"/>
        </w:rPr>
        <w:t>①营业执照（三证合一证）复印件； ②《医疗器械经营企业许可证》复印件）；</w:t>
      </w:r>
    </w:p>
    <w:p>
      <w:pPr>
        <w:spacing w:line="560" w:lineRule="exact"/>
        <w:rPr>
          <w:color w:val="0000FF"/>
        </w:rPr>
      </w:pPr>
      <w:r>
        <w:rPr>
          <w:rFonts w:hint="eastAsia" w:ascii="宋体" w:hAnsi="宋体"/>
          <w:sz w:val="28"/>
          <w:szCs w:val="28"/>
        </w:rPr>
        <w:t>10.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产品彩页。</w:t>
      </w:r>
    </w:p>
    <w:p>
      <w:pPr>
        <w:spacing w:line="540" w:lineRule="exact"/>
      </w:pPr>
    </w:p>
    <w:p>
      <w:pPr>
        <w:spacing w:line="5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0127F8"/>
    <w:multiLevelType w:val="singleLevel"/>
    <w:tmpl w:val="590127F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345A4"/>
    <w:rsid w:val="00010AA4"/>
    <w:rsid w:val="0001172E"/>
    <w:rsid w:val="00027E5E"/>
    <w:rsid w:val="00061EF4"/>
    <w:rsid w:val="0008321A"/>
    <w:rsid w:val="000A6791"/>
    <w:rsid w:val="000B750D"/>
    <w:rsid w:val="000C5880"/>
    <w:rsid w:val="000E4FA3"/>
    <w:rsid w:val="001003FC"/>
    <w:rsid w:val="00112B23"/>
    <w:rsid w:val="00117B00"/>
    <w:rsid w:val="00132880"/>
    <w:rsid w:val="0014653D"/>
    <w:rsid w:val="00170438"/>
    <w:rsid w:val="001C7CDD"/>
    <w:rsid w:val="002178C9"/>
    <w:rsid w:val="00227273"/>
    <w:rsid w:val="00232B67"/>
    <w:rsid w:val="002345A4"/>
    <w:rsid w:val="00253AB5"/>
    <w:rsid w:val="002578B6"/>
    <w:rsid w:val="00262F15"/>
    <w:rsid w:val="00290DB5"/>
    <w:rsid w:val="002937DD"/>
    <w:rsid w:val="002C7FBF"/>
    <w:rsid w:val="002D0270"/>
    <w:rsid w:val="002D1CFA"/>
    <w:rsid w:val="00305D40"/>
    <w:rsid w:val="00312841"/>
    <w:rsid w:val="00362DA9"/>
    <w:rsid w:val="003739AE"/>
    <w:rsid w:val="00376FAE"/>
    <w:rsid w:val="0038670A"/>
    <w:rsid w:val="003A0B67"/>
    <w:rsid w:val="003C45E0"/>
    <w:rsid w:val="00401601"/>
    <w:rsid w:val="00417E5F"/>
    <w:rsid w:val="004251F8"/>
    <w:rsid w:val="004843AE"/>
    <w:rsid w:val="004D7092"/>
    <w:rsid w:val="004F311A"/>
    <w:rsid w:val="00506AF5"/>
    <w:rsid w:val="0051608E"/>
    <w:rsid w:val="0051675B"/>
    <w:rsid w:val="00535401"/>
    <w:rsid w:val="00577466"/>
    <w:rsid w:val="005D19A3"/>
    <w:rsid w:val="005D52A7"/>
    <w:rsid w:val="00632455"/>
    <w:rsid w:val="006402AC"/>
    <w:rsid w:val="006447EC"/>
    <w:rsid w:val="00692E42"/>
    <w:rsid w:val="00703B35"/>
    <w:rsid w:val="0071134C"/>
    <w:rsid w:val="00717D61"/>
    <w:rsid w:val="007232D7"/>
    <w:rsid w:val="0072498F"/>
    <w:rsid w:val="00734418"/>
    <w:rsid w:val="00735408"/>
    <w:rsid w:val="007477F6"/>
    <w:rsid w:val="007669E2"/>
    <w:rsid w:val="00777FDE"/>
    <w:rsid w:val="007925FC"/>
    <w:rsid w:val="00793609"/>
    <w:rsid w:val="007A403B"/>
    <w:rsid w:val="007A4C58"/>
    <w:rsid w:val="007B5C8E"/>
    <w:rsid w:val="007E65D0"/>
    <w:rsid w:val="007F3737"/>
    <w:rsid w:val="00813BDF"/>
    <w:rsid w:val="00813C4F"/>
    <w:rsid w:val="00840748"/>
    <w:rsid w:val="00861DF8"/>
    <w:rsid w:val="00863BD1"/>
    <w:rsid w:val="0086499F"/>
    <w:rsid w:val="008716CD"/>
    <w:rsid w:val="00880220"/>
    <w:rsid w:val="00880B89"/>
    <w:rsid w:val="008B2B48"/>
    <w:rsid w:val="008C29F7"/>
    <w:rsid w:val="008C5636"/>
    <w:rsid w:val="008D52BD"/>
    <w:rsid w:val="0090467E"/>
    <w:rsid w:val="00910E25"/>
    <w:rsid w:val="00941B06"/>
    <w:rsid w:val="009476A6"/>
    <w:rsid w:val="0096078A"/>
    <w:rsid w:val="00970DED"/>
    <w:rsid w:val="00990AED"/>
    <w:rsid w:val="009F3D44"/>
    <w:rsid w:val="00A37699"/>
    <w:rsid w:val="00A42164"/>
    <w:rsid w:val="00A501DD"/>
    <w:rsid w:val="00A75BD4"/>
    <w:rsid w:val="00A9208D"/>
    <w:rsid w:val="00A92862"/>
    <w:rsid w:val="00AC2F88"/>
    <w:rsid w:val="00AC5F6C"/>
    <w:rsid w:val="00AD3B93"/>
    <w:rsid w:val="00AD547B"/>
    <w:rsid w:val="00AE21CC"/>
    <w:rsid w:val="00B001CF"/>
    <w:rsid w:val="00B87779"/>
    <w:rsid w:val="00C00B16"/>
    <w:rsid w:val="00C04E87"/>
    <w:rsid w:val="00C322AA"/>
    <w:rsid w:val="00C511D8"/>
    <w:rsid w:val="00C55B41"/>
    <w:rsid w:val="00C82FCB"/>
    <w:rsid w:val="00C94A2B"/>
    <w:rsid w:val="00CA6886"/>
    <w:rsid w:val="00CD373C"/>
    <w:rsid w:val="00D00150"/>
    <w:rsid w:val="00D3056A"/>
    <w:rsid w:val="00D430EC"/>
    <w:rsid w:val="00D56F09"/>
    <w:rsid w:val="00D57301"/>
    <w:rsid w:val="00D6302E"/>
    <w:rsid w:val="00D715CA"/>
    <w:rsid w:val="00D843B1"/>
    <w:rsid w:val="00D9182F"/>
    <w:rsid w:val="00DB2BC2"/>
    <w:rsid w:val="00DE270C"/>
    <w:rsid w:val="00DF0646"/>
    <w:rsid w:val="00DF6F16"/>
    <w:rsid w:val="00DF7553"/>
    <w:rsid w:val="00E0039D"/>
    <w:rsid w:val="00E14C89"/>
    <w:rsid w:val="00E21BAE"/>
    <w:rsid w:val="00E34F74"/>
    <w:rsid w:val="00E354A2"/>
    <w:rsid w:val="00E504BF"/>
    <w:rsid w:val="00E558A7"/>
    <w:rsid w:val="00E75B63"/>
    <w:rsid w:val="00E816B3"/>
    <w:rsid w:val="00E84142"/>
    <w:rsid w:val="00E85984"/>
    <w:rsid w:val="00EB6E5D"/>
    <w:rsid w:val="00EC21F4"/>
    <w:rsid w:val="00EC276A"/>
    <w:rsid w:val="00ED72B2"/>
    <w:rsid w:val="00EE4E0E"/>
    <w:rsid w:val="00EE6F9B"/>
    <w:rsid w:val="00EF13BC"/>
    <w:rsid w:val="00EF727E"/>
    <w:rsid w:val="00F05844"/>
    <w:rsid w:val="00F168DF"/>
    <w:rsid w:val="00F23D97"/>
    <w:rsid w:val="00F26156"/>
    <w:rsid w:val="00F350F4"/>
    <w:rsid w:val="00F51C41"/>
    <w:rsid w:val="00F64FC8"/>
    <w:rsid w:val="00F8456D"/>
    <w:rsid w:val="00F86EA9"/>
    <w:rsid w:val="00FA4323"/>
    <w:rsid w:val="00FE497D"/>
    <w:rsid w:val="01270582"/>
    <w:rsid w:val="012A57DB"/>
    <w:rsid w:val="0208658A"/>
    <w:rsid w:val="020D03C0"/>
    <w:rsid w:val="021737DC"/>
    <w:rsid w:val="02711218"/>
    <w:rsid w:val="031D6F85"/>
    <w:rsid w:val="03542992"/>
    <w:rsid w:val="04151D5C"/>
    <w:rsid w:val="043B1300"/>
    <w:rsid w:val="04815FBB"/>
    <w:rsid w:val="04903D6F"/>
    <w:rsid w:val="04A14424"/>
    <w:rsid w:val="04BC2324"/>
    <w:rsid w:val="050C3419"/>
    <w:rsid w:val="051C5916"/>
    <w:rsid w:val="05946370"/>
    <w:rsid w:val="05E278FD"/>
    <w:rsid w:val="065C3CEC"/>
    <w:rsid w:val="069715DC"/>
    <w:rsid w:val="06C049F0"/>
    <w:rsid w:val="07AA3866"/>
    <w:rsid w:val="08A27DBA"/>
    <w:rsid w:val="08AB4905"/>
    <w:rsid w:val="08EB2F7E"/>
    <w:rsid w:val="08FC7A99"/>
    <w:rsid w:val="096938D4"/>
    <w:rsid w:val="09C53E3B"/>
    <w:rsid w:val="0A5A1341"/>
    <w:rsid w:val="0AB67696"/>
    <w:rsid w:val="0AF270CB"/>
    <w:rsid w:val="0B130215"/>
    <w:rsid w:val="0B4E7672"/>
    <w:rsid w:val="0B5A2E36"/>
    <w:rsid w:val="0BAA17C0"/>
    <w:rsid w:val="0C595D3F"/>
    <w:rsid w:val="0CB9785E"/>
    <w:rsid w:val="0D2E12EC"/>
    <w:rsid w:val="0D2E6744"/>
    <w:rsid w:val="0D3D35C3"/>
    <w:rsid w:val="0D801A16"/>
    <w:rsid w:val="0D8700AB"/>
    <w:rsid w:val="0E0C2659"/>
    <w:rsid w:val="0E496DB1"/>
    <w:rsid w:val="0E856441"/>
    <w:rsid w:val="0EC520B6"/>
    <w:rsid w:val="0F590F21"/>
    <w:rsid w:val="0F8B3093"/>
    <w:rsid w:val="0F9E26F8"/>
    <w:rsid w:val="0FAB6480"/>
    <w:rsid w:val="0FD84B13"/>
    <w:rsid w:val="12666AB7"/>
    <w:rsid w:val="12FD3B72"/>
    <w:rsid w:val="130F215F"/>
    <w:rsid w:val="135A60A8"/>
    <w:rsid w:val="13AC675C"/>
    <w:rsid w:val="13B87EEC"/>
    <w:rsid w:val="13C56E64"/>
    <w:rsid w:val="13D27298"/>
    <w:rsid w:val="144807EA"/>
    <w:rsid w:val="1473392C"/>
    <w:rsid w:val="14E60BE8"/>
    <w:rsid w:val="15011B39"/>
    <w:rsid w:val="15277300"/>
    <w:rsid w:val="1650719A"/>
    <w:rsid w:val="16A95A9B"/>
    <w:rsid w:val="16AB3EB6"/>
    <w:rsid w:val="16C32402"/>
    <w:rsid w:val="17816920"/>
    <w:rsid w:val="183B0C93"/>
    <w:rsid w:val="185C0A28"/>
    <w:rsid w:val="187E6534"/>
    <w:rsid w:val="18EC460D"/>
    <w:rsid w:val="191F15B8"/>
    <w:rsid w:val="19276D62"/>
    <w:rsid w:val="19407651"/>
    <w:rsid w:val="19BD3665"/>
    <w:rsid w:val="19C614E5"/>
    <w:rsid w:val="19D622C8"/>
    <w:rsid w:val="1A143158"/>
    <w:rsid w:val="1A1B00B4"/>
    <w:rsid w:val="1B344B4D"/>
    <w:rsid w:val="1B3546F1"/>
    <w:rsid w:val="1C0E4427"/>
    <w:rsid w:val="1C452E5A"/>
    <w:rsid w:val="1C673C92"/>
    <w:rsid w:val="1CDA7C3F"/>
    <w:rsid w:val="1D0E7165"/>
    <w:rsid w:val="1D1315CC"/>
    <w:rsid w:val="1D134E19"/>
    <w:rsid w:val="1D4823BD"/>
    <w:rsid w:val="1D6046B7"/>
    <w:rsid w:val="1D7F7DE0"/>
    <w:rsid w:val="1D85714C"/>
    <w:rsid w:val="1DE97D87"/>
    <w:rsid w:val="1DF17CEF"/>
    <w:rsid w:val="1DFB39EA"/>
    <w:rsid w:val="1E2356FE"/>
    <w:rsid w:val="1E472DD1"/>
    <w:rsid w:val="1E4A0574"/>
    <w:rsid w:val="1EA45BA3"/>
    <w:rsid w:val="1EC37916"/>
    <w:rsid w:val="1EF360CF"/>
    <w:rsid w:val="1F0B2A89"/>
    <w:rsid w:val="1FC11331"/>
    <w:rsid w:val="1FC439F9"/>
    <w:rsid w:val="1FE67821"/>
    <w:rsid w:val="1FF74929"/>
    <w:rsid w:val="202A4090"/>
    <w:rsid w:val="21B673EF"/>
    <w:rsid w:val="21E53C12"/>
    <w:rsid w:val="21FD53C4"/>
    <w:rsid w:val="22DA35A3"/>
    <w:rsid w:val="23016937"/>
    <w:rsid w:val="237C0E51"/>
    <w:rsid w:val="238545A0"/>
    <w:rsid w:val="23D66B5B"/>
    <w:rsid w:val="24040266"/>
    <w:rsid w:val="245F3797"/>
    <w:rsid w:val="24806DA5"/>
    <w:rsid w:val="248D43EF"/>
    <w:rsid w:val="254D50E7"/>
    <w:rsid w:val="2552474E"/>
    <w:rsid w:val="264507E2"/>
    <w:rsid w:val="26824A39"/>
    <w:rsid w:val="26B70DB8"/>
    <w:rsid w:val="26F96103"/>
    <w:rsid w:val="276B74BA"/>
    <w:rsid w:val="27DD3976"/>
    <w:rsid w:val="27E318CD"/>
    <w:rsid w:val="28867954"/>
    <w:rsid w:val="288A6B3C"/>
    <w:rsid w:val="28FF69EE"/>
    <w:rsid w:val="295466EC"/>
    <w:rsid w:val="29B66C6E"/>
    <w:rsid w:val="29E75BAF"/>
    <w:rsid w:val="2A030249"/>
    <w:rsid w:val="2A1F176A"/>
    <w:rsid w:val="2B93627C"/>
    <w:rsid w:val="2BBE7865"/>
    <w:rsid w:val="2C0A102C"/>
    <w:rsid w:val="2CB0676D"/>
    <w:rsid w:val="2CCA091C"/>
    <w:rsid w:val="2D09574A"/>
    <w:rsid w:val="2D111E07"/>
    <w:rsid w:val="2D267815"/>
    <w:rsid w:val="2DC67727"/>
    <w:rsid w:val="2DE7704E"/>
    <w:rsid w:val="2DFA5985"/>
    <w:rsid w:val="2E571650"/>
    <w:rsid w:val="2EE46CDC"/>
    <w:rsid w:val="2EED4E44"/>
    <w:rsid w:val="2F671899"/>
    <w:rsid w:val="2F972DC5"/>
    <w:rsid w:val="2FB20462"/>
    <w:rsid w:val="2FDC3BE9"/>
    <w:rsid w:val="300F3610"/>
    <w:rsid w:val="30386010"/>
    <w:rsid w:val="30601A3D"/>
    <w:rsid w:val="30A823D3"/>
    <w:rsid w:val="317619DA"/>
    <w:rsid w:val="31936F7C"/>
    <w:rsid w:val="31A97F08"/>
    <w:rsid w:val="32314707"/>
    <w:rsid w:val="328070B9"/>
    <w:rsid w:val="32CE323F"/>
    <w:rsid w:val="32D50FD6"/>
    <w:rsid w:val="33C01963"/>
    <w:rsid w:val="33F00B3B"/>
    <w:rsid w:val="340B3F69"/>
    <w:rsid w:val="347F0759"/>
    <w:rsid w:val="34B94D42"/>
    <w:rsid w:val="34D330B4"/>
    <w:rsid w:val="35015E41"/>
    <w:rsid w:val="35340501"/>
    <w:rsid w:val="35C3098E"/>
    <w:rsid w:val="35DD7DAD"/>
    <w:rsid w:val="36190EBF"/>
    <w:rsid w:val="363314E8"/>
    <w:rsid w:val="365A2446"/>
    <w:rsid w:val="36E44CF3"/>
    <w:rsid w:val="371F3C4C"/>
    <w:rsid w:val="37375B51"/>
    <w:rsid w:val="379069B6"/>
    <w:rsid w:val="37960803"/>
    <w:rsid w:val="37DD2CE6"/>
    <w:rsid w:val="38B66E20"/>
    <w:rsid w:val="3A306D00"/>
    <w:rsid w:val="3A3E4548"/>
    <w:rsid w:val="3A65179B"/>
    <w:rsid w:val="3AF94795"/>
    <w:rsid w:val="3B22567C"/>
    <w:rsid w:val="3BBD4D41"/>
    <w:rsid w:val="3C203B4E"/>
    <w:rsid w:val="3D463777"/>
    <w:rsid w:val="3D4D0956"/>
    <w:rsid w:val="3DAC795A"/>
    <w:rsid w:val="3E0C4D2B"/>
    <w:rsid w:val="3E7977B9"/>
    <w:rsid w:val="3EC50E9A"/>
    <w:rsid w:val="3F477FEA"/>
    <w:rsid w:val="3F88751A"/>
    <w:rsid w:val="400972E7"/>
    <w:rsid w:val="41204B29"/>
    <w:rsid w:val="412C4071"/>
    <w:rsid w:val="41424623"/>
    <w:rsid w:val="41D40825"/>
    <w:rsid w:val="42151DD9"/>
    <w:rsid w:val="421E10C4"/>
    <w:rsid w:val="428651F2"/>
    <w:rsid w:val="42911DA2"/>
    <w:rsid w:val="42B834FF"/>
    <w:rsid w:val="43C20E31"/>
    <w:rsid w:val="43FA5959"/>
    <w:rsid w:val="448E1230"/>
    <w:rsid w:val="44930F22"/>
    <w:rsid w:val="44D16180"/>
    <w:rsid w:val="44E5142F"/>
    <w:rsid w:val="44FB5C1A"/>
    <w:rsid w:val="45012286"/>
    <w:rsid w:val="45204B88"/>
    <w:rsid w:val="456769DC"/>
    <w:rsid w:val="45A214E9"/>
    <w:rsid w:val="45D139E9"/>
    <w:rsid w:val="45FE5570"/>
    <w:rsid w:val="46256B90"/>
    <w:rsid w:val="46537F3E"/>
    <w:rsid w:val="46AD399E"/>
    <w:rsid w:val="46E16FB7"/>
    <w:rsid w:val="47C4702B"/>
    <w:rsid w:val="48556979"/>
    <w:rsid w:val="48871E96"/>
    <w:rsid w:val="48D97EB1"/>
    <w:rsid w:val="49040800"/>
    <w:rsid w:val="49EB17F9"/>
    <w:rsid w:val="4A3E706B"/>
    <w:rsid w:val="4A585389"/>
    <w:rsid w:val="4AE07E0A"/>
    <w:rsid w:val="4B0148BA"/>
    <w:rsid w:val="4B4A362C"/>
    <w:rsid w:val="4BDE47AB"/>
    <w:rsid w:val="4C3359EC"/>
    <w:rsid w:val="4C3601A8"/>
    <w:rsid w:val="4C3732B0"/>
    <w:rsid w:val="4C9809BE"/>
    <w:rsid w:val="4CB37268"/>
    <w:rsid w:val="4D4C7E53"/>
    <w:rsid w:val="4D990A7C"/>
    <w:rsid w:val="4DE007D5"/>
    <w:rsid w:val="4DFD63F1"/>
    <w:rsid w:val="4E09165B"/>
    <w:rsid w:val="4E353384"/>
    <w:rsid w:val="4F1F4816"/>
    <w:rsid w:val="4F6811EF"/>
    <w:rsid w:val="4F8923D3"/>
    <w:rsid w:val="4FAC2050"/>
    <w:rsid w:val="4FE02FA0"/>
    <w:rsid w:val="501F1A5B"/>
    <w:rsid w:val="52056E78"/>
    <w:rsid w:val="525F4E3B"/>
    <w:rsid w:val="52E724FF"/>
    <w:rsid w:val="53155E9C"/>
    <w:rsid w:val="534943CC"/>
    <w:rsid w:val="539E4E47"/>
    <w:rsid w:val="53DE6ABF"/>
    <w:rsid w:val="542C2826"/>
    <w:rsid w:val="54501330"/>
    <w:rsid w:val="545E08F6"/>
    <w:rsid w:val="55471EB2"/>
    <w:rsid w:val="55DE3065"/>
    <w:rsid w:val="56CC6AC5"/>
    <w:rsid w:val="57200C5C"/>
    <w:rsid w:val="57341C49"/>
    <w:rsid w:val="57383406"/>
    <w:rsid w:val="576924DF"/>
    <w:rsid w:val="577A0804"/>
    <w:rsid w:val="57D6176B"/>
    <w:rsid w:val="580C43BC"/>
    <w:rsid w:val="58373496"/>
    <w:rsid w:val="58677034"/>
    <w:rsid w:val="5899337F"/>
    <w:rsid w:val="589A404B"/>
    <w:rsid w:val="58F24C67"/>
    <w:rsid w:val="591304CE"/>
    <w:rsid w:val="595A48E3"/>
    <w:rsid w:val="598E7033"/>
    <w:rsid w:val="5A8149AD"/>
    <w:rsid w:val="5AD2640E"/>
    <w:rsid w:val="5B417BB3"/>
    <w:rsid w:val="5BAA33A1"/>
    <w:rsid w:val="5BAC78CF"/>
    <w:rsid w:val="5C1B24F6"/>
    <w:rsid w:val="5C1E55A1"/>
    <w:rsid w:val="5C484A7B"/>
    <w:rsid w:val="5D3C73D3"/>
    <w:rsid w:val="5D7A6AD9"/>
    <w:rsid w:val="5D98185F"/>
    <w:rsid w:val="5DB21CBF"/>
    <w:rsid w:val="5DBE01EC"/>
    <w:rsid w:val="5DFA4761"/>
    <w:rsid w:val="5E580B6D"/>
    <w:rsid w:val="5E7C6585"/>
    <w:rsid w:val="5EDA38AD"/>
    <w:rsid w:val="5FA8452B"/>
    <w:rsid w:val="5FBA2580"/>
    <w:rsid w:val="5FF233F5"/>
    <w:rsid w:val="60116207"/>
    <w:rsid w:val="610A58A8"/>
    <w:rsid w:val="616F0BD1"/>
    <w:rsid w:val="61B01C53"/>
    <w:rsid w:val="61D208BE"/>
    <w:rsid w:val="62476B42"/>
    <w:rsid w:val="628E07D4"/>
    <w:rsid w:val="62F95386"/>
    <w:rsid w:val="630509F2"/>
    <w:rsid w:val="6319597A"/>
    <w:rsid w:val="633E4DCE"/>
    <w:rsid w:val="645A6FAB"/>
    <w:rsid w:val="647A09B8"/>
    <w:rsid w:val="658C0DB9"/>
    <w:rsid w:val="659F7F8E"/>
    <w:rsid w:val="65E74677"/>
    <w:rsid w:val="65FA33E2"/>
    <w:rsid w:val="66595375"/>
    <w:rsid w:val="666B4542"/>
    <w:rsid w:val="66BC78DD"/>
    <w:rsid w:val="66F87028"/>
    <w:rsid w:val="67075481"/>
    <w:rsid w:val="67A879AB"/>
    <w:rsid w:val="685F33D3"/>
    <w:rsid w:val="68AC522C"/>
    <w:rsid w:val="68CA122D"/>
    <w:rsid w:val="695B6958"/>
    <w:rsid w:val="699D67AC"/>
    <w:rsid w:val="69B972B0"/>
    <w:rsid w:val="6A402116"/>
    <w:rsid w:val="6A467338"/>
    <w:rsid w:val="6A5211C8"/>
    <w:rsid w:val="6AEC7C42"/>
    <w:rsid w:val="6B0065CF"/>
    <w:rsid w:val="6B111A8D"/>
    <w:rsid w:val="6B7F47AD"/>
    <w:rsid w:val="6BBE4814"/>
    <w:rsid w:val="6C4524E8"/>
    <w:rsid w:val="6C986E44"/>
    <w:rsid w:val="6D1500A4"/>
    <w:rsid w:val="6E2469F2"/>
    <w:rsid w:val="6F586C3E"/>
    <w:rsid w:val="6FB54208"/>
    <w:rsid w:val="6FB8272A"/>
    <w:rsid w:val="70611897"/>
    <w:rsid w:val="70985A04"/>
    <w:rsid w:val="709B3B40"/>
    <w:rsid w:val="70A654B6"/>
    <w:rsid w:val="70B3376F"/>
    <w:rsid w:val="70EA4431"/>
    <w:rsid w:val="710C6CF5"/>
    <w:rsid w:val="712D40A8"/>
    <w:rsid w:val="71592E1A"/>
    <w:rsid w:val="717333E3"/>
    <w:rsid w:val="717C71B5"/>
    <w:rsid w:val="717E2954"/>
    <w:rsid w:val="721E145F"/>
    <w:rsid w:val="731100CE"/>
    <w:rsid w:val="733534B2"/>
    <w:rsid w:val="738C2065"/>
    <w:rsid w:val="73B5794A"/>
    <w:rsid w:val="741C2E89"/>
    <w:rsid w:val="747521AE"/>
    <w:rsid w:val="74A620E0"/>
    <w:rsid w:val="74C2056E"/>
    <w:rsid w:val="755346B0"/>
    <w:rsid w:val="757148D3"/>
    <w:rsid w:val="75BA7FE8"/>
    <w:rsid w:val="75D769BC"/>
    <w:rsid w:val="764E404A"/>
    <w:rsid w:val="76940E18"/>
    <w:rsid w:val="76D47B6D"/>
    <w:rsid w:val="771B1A55"/>
    <w:rsid w:val="77914222"/>
    <w:rsid w:val="7792058E"/>
    <w:rsid w:val="784A0B1C"/>
    <w:rsid w:val="78B5780B"/>
    <w:rsid w:val="78CA3B76"/>
    <w:rsid w:val="78D34334"/>
    <w:rsid w:val="790757AB"/>
    <w:rsid w:val="7932334E"/>
    <w:rsid w:val="795077F3"/>
    <w:rsid w:val="7A7D1782"/>
    <w:rsid w:val="7AD01658"/>
    <w:rsid w:val="7C9F7211"/>
    <w:rsid w:val="7CF27B26"/>
    <w:rsid w:val="7CFB3864"/>
    <w:rsid w:val="7D995304"/>
    <w:rsid w:val="7E082678"/>
    <w:rsid w:val="7E6F3334"/>
    <w:rsid w:val="7ECB163C"/>
    <w:rsid w:val="7EFD0DC8"/>
    <w:rsid w:val="7F3C53E3"/>
    <w:rsid w:val="7FAA75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link w:val="14"/>
    <w:qFormat/>
    <w:uiPriority w:val="0"/>
    <w:pPr>
      <w:snapToGrid w:val="0"/>
      <w:spacing w:line="440" w:lineRule="exact"/>
      <w:jc w:val="center"/>
      <w:outlineLvl w:val="1"/>
    </w:pPr>
    <w:rPr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0"/>
    <w:rPr>
      <w:rFonts w:ascii="宋体" w:hAnsi="Courier New"/>
      <w:szCs w:val="20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纯文本 Char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3">
    <w:name w:val="纯文本 字符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4">
    <w:name w:val="标题 2 字符"/>
    <w:basedOn w:val="8"/>
    <w:link w:val="2"/>
    <w:qFormat/>
    <w:uiPriority w:val="0"/>
    <w:rPr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2077</Words>
  <Characters>293</Characters>
  <Lines>2</Lines>
  <Paragraphs>4</Paragraphs>
  <TotalTime>0</TotalTime>
  <ScaleCrop>false</ScaleCrop>
  <LinksUpToDate>false</LinksUpToDate>
  <CharactersWithSpaces>2366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2020-01-09T01:21:00Z</dcterms:created>
  <dc:creator>微软用户</dc:creator>
  <cp:lastModifiedBy>刘松</cp:lastModifiedBy>
  <cp:lastPrinted>2021-10-19T07:05:00Z</cp:lastPrinted>
  <dcterms:modified xsi:type="dcterms:W3CDTF">2021-10-19T07:09:06Z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08D2B16234C54A10BBA00AC68C94D12E</vt:lpwstr>
  </property>
</Properties>
</file>